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555" w14:textId="3C97336A" w:rsidR="00912C31" w:rsidRPr="00E009ED" w:rsidRDefault="00912C31" w:rsidP="002A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Лабораторный практикум 1</w:t>
      </w:r>
    </w:p>
    <w:p w14:paraId="40A055F3" w14:textId="77777777" w:rsidR="00BF1E01" w:rsidRPr="00E009ED" w:rsidRDefault="00BF1E01" w:rsidP="002A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DBE4024" w14:textId="535AF2F6" w:rsidR="009A719F" w:rsidRPr="00E009ED" w:rsidRDefault="009A719F" w:rsidP="002A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Тема 1. Методология исследования. Формально-логические и общенаучные методы исследования систем управления.</w:t>
      </w:r>
    </w:p>
    <w:p w14:paraId="1159E484" w14:textId="77777777" w:rsidR="00BF1E01" w:rsidRPr="00E009ED" w:rsidRDefault="00BF1E01" w:rsidP="002A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7653AF2" w14:textId="77777777" w:rsidR="009A719F" w:rsidRPr="00E009ED" w:rsidRDefault="009A719F" w:rsidP="002A3D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Задание № 1.</w:t>
      </w:r>
    </w:p>
    <w:p w14:paraId="7F8A79C1" w14:textId="77777777" w:rsidR="00904D20" w:rsidRPr="00E009ED" w:rsidRDefault="009A719F" w:rsidP="002A3D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Определите понятие и практическое содержание процедуры исследования систем управления. </w:t>
      </w:r>
    </w:p>
    <w:p w14:paraId="580AD684" w14:textId="77777777" w:rsidR="00904D20" w:rsidRPr="00E009ED" w:rsidRDefault="009A719F" w:rsidP="002A3D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Обозначьте основные формально-логические методы. </w:t>
      </w:r>
    </w:p>
    <w:p w14:paraId="17D64725" w14:textId="77777777" w:rsidR="00904D20" w:rsidRPr="00E009ED" w:rsidRDefault="009A719F" w:rsidP="002A3D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Опишите общенаучные методы исследования систем управления. </w:t>
      </w:r>
    </w:p>
    <w:p w14:paraId="0F9C4D17" w14:textId="38A54B0A" w:rsidR="009A719F" w:rsidRPr="00E009ED" w:rsidRDefault="009A719F" w:rsidP="002A3D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Приведите примеры на основе виртуальной компании.</w:t>
      </w:r>
    </w:p>
    <w:p w14:paraId="67FDB94D" w14:textId="0B06E1FF" w:rsidR="006E2BAD" w:rsidRPr="00E009ED" w:rsidRDefault="003468F7" w:rsidP="002A3DE0">
      <w:pPr>
        <w:spacing w:after="0" w:line="240" w:lineRule="auto"/>
        <w:ind w:firstLine="709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</w:t>
      </w:r>
      <w:r w:rsidR="00297F6C"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езультаты выполнения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276D57BE" w14:textId="31600DAB" w:rsidR="003468F7" w:rsidRPr="00E009ED" w:rsidRDefault="006A78E3" w:rsidP="0047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Вопрос 1.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97F6C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Понятие и практическое содержание процедуры исследования систем управления</w:t>
      </w:r>
      <w:r w:rsidR="00E63C62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76D4857" w14:textId="77777777" w:rsidR="00BF1E01" w:rsidRPr="00E009ED" w:rsidRDefault="00BF1E01" w:rsidP="00BF1E01">
      <w:pPr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Исследование систем управления — это вид деятельности, направленный на развитие и совершенствование управления в соответствии с изменяющимися внешними и внутренними условиями. В условиях динамичности современного хозяйства управление должно находиться в состоянии непрерывного развития, которое может быть обеспечено прежде всего путем исследования направлений и возможностей этого развития.</w:t>
      </w:r>
    </w:p>
    <w:p w14:paraId="767CFB42" w14:textId="77777777" w:rsidR="00BF1E01" w:rsidRPr="00E009ED" w:rsidRDefault="00BF1E01" w:rsidP="00BF1E01">
      <w:pPr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Проведение исследований и анализ любой конкретной системы управления необходимо, прежде всего, для обеспечения конкурентоспособности предприятия на рынке товаров (услуг), для повышения эффективности функционирования подразделений и организации в целом. Кроме того, необходимость в исследованиях систем управления продиктована достаточно большим кругом проблем, с которыми приходится сталкиваться организациям.</w:t>
      </w:r>
    </w:p>
    <w:p w14:paraId="33C00205" w14:textId="77777777" w:rsidR="00BF1E01" w:rsidRPr="00E009ED" w:rsidRDefault="00BF1E01" w:rsidP="00BF1E01">
      <w:pPr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Потребность в исследованиях возникает и в связи с постоянно меняющимися целями функционирования организаций, что неизбежно в условиях рыночной конкуренции и постоянно меняющегося спроса потребителей.</w:t>
      </w:r>
    </w:p>
    <w:p w14:paraId="4FBB3C90" w14:textId="77777777" w:rsidR="006A78E3" w:rsidRPr="00E009ED" w:rsidRDefault="006A78E3" w:rsidP="00BF1E0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Пpoцecc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иccлeдoвaния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cиcтeм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yпpaвлeния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включaeт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cлeдyющиe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этaпы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31AE3E5D" w14:textId="77777777" w:rsidR="006A78E3" w:rsidRPr="00E009ED" w:rsidRDefault="006A78E3" w:rsidP="006A78E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Определение объекта анализа</w:t>
      </w:r>
      <w:r w:rsidRPr="00E009ED">
        <w:rPr>
          <w:b/>
          <w:color w:val="0D0D0D" w:themeColor="text1" w:themeTint="F2"/>
          <w:sz w:val="28"/>
          <w:szCs w:val="28"/>
        </w:rPr>
        <w:t>.</w:t>
      </w:r>
      <w:r w:rsidRPr="00E009ED">
        <w:rPr>
          <w:color w:val="0D0D0D" w:themeColor="text1" w:themeTint="F2"/>
          <w:sz w:val="28"/>
          <w:szCs w:val="28"/>
        </w:rPr>
        <w:t xml:space="preserve"> В процессе решения данной задачи: определяется анализируемая система управления; формируются цели и задачи управления; производится первичная декомпозиция системы с выделением управляющей подсистемы (органов управления), объектов управления и окружающей среды; при необходимости выделяются подсистемы и факторы окружающей среды, оказывающие положительное (компаньоны) и отрицательное (конкуренты) влияние на функционирование системы; устанавливаются виды и формы воздействия управляющей подсистемы и реакций объектов управления, а также воздействий окружающей среды; определяются основные требования, предъявляемые к системе, и</w:t>
      </w:r>
      <w:r w:rsidRPr="00E009ED">
        <w:rPr>
          <w:color w:val="0D0D0D" w:themeColor="text1" w:themeTint="F2"/>
          <w:sz w:val="28"/>
          <w:szCs w:val="28"/>
        </w:rPr>
        <w:br/>
        <w:t>формируется общий алгоритм функционирования, реализуемый в соответствии с заданными целями и задачами управления.</w:t>
      </w:r>
    </w:p>
    <w:p w14:paraId="049B49A2" w14:textId="77777777" w:rsidR="006A78E3" w:rsidRPr="00E009ED" w:rsidRDefault="006A78E3" w:rsidP="006A78E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Структурный анализ</w:t>
      </w:r>
      <w:r w:rsidRPr="00E009ED">
        <w:rPr>
          <w:b/>
          <w:color w:val="0D0D0D" w:themeColor="text1" w:themeTint="F2"/>
          <w:sz w:val="28"/>
          <w:szCs w:val="28"/>
        </w:rPr>
        <w:t>.</w:t>
      </w:r>
      <w:r w:rsidRPr="00E009ED">
        <w:rPr>
          <w:color w:val="0D0D0D" w:themeColor="text1" w:themeTint="F2"/>
          <w:sz w:val="28"/>
          <w:szCs w:val="28"/>
        </w:rPr>
        <w:t xml:space="preserve"> При этом детально изучается состав системы управления, устанавливаются связи и отношения между ее элементами. </w:t>
      </w:r>
      <w:r w:rsidRPr="00E009ED">
        <w:rPr>
          <w:color w:val="0D0D0D" w:themeColor="text1" w:themeTint="F2"/>
          <w:sz w:val="28"/>
          <w:szCs w:val="28"/>
        </w:rPr>
        <w:lastRenderedPageBreak/>
        <w:t>Результатом структурирования являются различные варианты структур анализируемой системы, позволяющие определить характеристики и отдельные частные недостатки выделенных элементов и связей между ними и наметить пути их устранения.</w:t>
      </w:r>
    </w:p>
    <w:p w14:paraId="54648924" w14:textId="77777777" w:rsidR="006A78E3" w:rsidRPr="00E009ED" w:rsidRDefault="006A78E3" w:rsidP="006A78E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Функциональный анализ</w:t>
      </w:r>
      <w:r w:rsidRPr="00E009ED">
        <w:rPr>
          <w:b/>
          <w:color w:val="0D0D0D" w:themeColor="text1" w:themeTint="F2"/>
          <w:sz w:val="28"/>
          <w:szCs w:val="28"/>
        </w:rPr>
        <w:t>.</w:t>
      </w:r>
      <w:r w:rsidRPr="00E009ED">
        <w:rPr>
          <w:color w:val="0D0D0D" w:themeColor="text1" w:themeTint="F2"/>
          <w:sz w:val="28"/>
          <w:szCs w:val="28"/>
        </w:rPr>
        <w:t xml:space="preserve"> При решении данной задачи исследуется динамика системы путем выявления используемых способов и алгоритмов управления, реализуемых в различных условиях обстановки и полученных при этом результатов. С учетом структурирования определяются перечень частных задач и функций каждого элемента системы, порядок их взаимодействия, необходимые входные и выходные данные.</w:t>
      </w:r>
    </w:p>
    <w:p w14:paraId="2FEE1A3F" w14:textId="77777777" w:rsidR="006A78E3" w:rsidRPr="00E009ED" w:rsidRDefault="006A78E3" w:rsidP="006A78E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Информационный</w:t>
      </w:r>
      <w:r w:rsidRPr="00E009ED">
        <w:rPr>
          <w:color w:val="0D0D0D" w:themeColor="text1" w:themeTint="F2"/>
          <w:sz w:val="28"/>
          <w:szCs w:val="28"/>
        </w:rPr>
        <w:t> </w:t>
      </w:r>
      <w:r w:rsidRPr="00E009ED">
        <w:rPr>
          <w:rStyle w:val="a6"/>
          <w:bCs/>
          <w:color w:val="0D0D0D" w:themeColor="text1" w:themeTint="F2"/>
          <w:sz w:val="28"/>
          <w:szCs w:val="28"/>
        </w:rPr>
        <w:t>анализ</w:t>
      </w:r>
      <w:r w:rsidRPr="00E009ED">
        <w:rPr>
          <w:color w:val="0D0D0D" w:themeColor="text1" w:themeTint="F2"/>
          <w:sz w:val="28"/>
          <w:szCs w:val="28"/>
        </w:rPr>
        <w:t>. В процессе исследования информационных характеристик определяются объемы поступающей и исходящей информации в единицу времени, в целом по системе и отдельно по основным элементам, объем информации, способы передачи и доставки информации, основные направления информационных потоков, качественный состав информации.</w:t>
      </w:r>
    </w:p>
    <w:p w14:paraId="5C71B981" w14:textId="77777777" w:rsidR="006A78E3" w:rsidRPr="00E009ED" w:rsidRDefault="006A78E3" w:rsidP="006A78E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Параметрический</w:t>
      </w:r>
      <w:r w:rsidRPr="00E009ED">
        <w:rPr>
          <w:b/>
          <w:color w:val="0D0D0D" w:themeColor="text1" w:themeTint="F2"/>
          <w:sz w:val="28"/>
          <w:szCs w:val="28"/>
        </w:rPr>
        <w:t> </w:t>
      </w: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анализ</w:t>
      </w:r>
      <w:r w:rsidRPr="00E009ED">
        <w:rPr>
          <w:color w:val="0D0D0D" w:themeColor="text1" w:themeTint="F2"/>
          <w:sz w:val="28"/>
          <w:szCs w:val="28"/>
        </w:rPr>
        <w:t>. При этом систематизируются частные качественные и количественные показатели структур, процессов функционирования и информации, полученные ранее, а также определяются обобщенные (интегральные) показатели, характеризующие внешние свойства анализируемой системы и ее отдельных элементов.</w:t>
      </w:r>
    </w:p>
    <w:p w14:paraId="11E662CE" w14:textId="77777777" w:rsidR="006A78E3" w:rsidRPr="00E009ED" w:rsidRDefault="006A78E3" w:rsidP="006A78E3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Оценка</w:t>
      </w:r>
      <w:r w:rsidRPr="00E009ED">
        <w:rPr>
          <w:b/>
          <w:color w:val="0D0D0D" w:themeColor="text1" w:themeTint="F2"/>
          <w:sz w:val="28"/>
          <w:szCs w:val="28"/>
        </w:rPr>
        <w:t> </w:t>
      </w:r>
      <w:r w:rsidRPr="00E009ED">
        <w:rPr>
          <w:rStyle w:val="a7"/>
          <w:b w:val="0"/>
          <w:i/>
          <w:iCs/>
          <w:color w:val="0D0D0D" w:themeColor="text1" w:themeTint="F2"/>
          <w:sz w:val="28"/>
          <w:szCs w:val="28"/>
        </w:rPr>
        <w:t>эффективности</w:t>
      </w:r>
      <w:r w:rsidRPr="00E009ED">
        <w:rPr>
          <w:b/>
          <w:color w:val="0D0D0D" w:themeColor="text1" w:themeTint="F2"/>
          <w:sz w:val="28"/>
          <w:szCs w:val="28"/>
        </w:rPr>
        <w:t>.</w:t>
      </w:r>
      <w:r w:rsidRPr="00E009ED">
        <w:rPr>
          <w:color w:val="0D0D0D" w:themeColor="text1" w:themeTint="F2"/>
          <w:sz w:val="28"/>
          <w:szCs w:val="28"/>
        </w:rPr>
        <w:t xml:space="preserve"> При этом с целью определения достигнутых в процессе функционирования системы управления результатов и затраченных на достижение этих результатов материальных и временных ресурсов производятся вычисления количественных значений выбранных показателей эффективности, формирование критериев и оценка эффективности с помощью данных критериев.</w:t>
      </w:r>
    </w:p>
    <w:p w14:paraId="4ABC442E" w14:textId="12244D53" w:rsidR="006A78E3" w:rsidRPr="00E009ED" w:rsidRDefault="006A78E3" w:rsidP="0047470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Вопрос 2.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сновные формально-логические методы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исследования систем управления.</w:t>
      </w:r>
    </w:p>
    <w:p w14:paraId="2C7AACCB" w14:textId="77777777" w:rsidR="00474704" w:rsidRPr="00E009ED" w:rsidRDefault="00474704" w:rsidP="0047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основным формально-логическим методам относятся: методы классификации, обобщения и типологии, индуктивный и дедуктивный методы исследования, конструирование понятий, аргументация, логика и др. </w:t>
      </w:r>
    </w:p>
    <w:p w14:paraId="37FBE271" w14:textId="77777777" w:rsidR="00474704" w:rsidRPr="00E009ED" w:rsidRDefault="00474704" w:rsidP="0047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Основу логических методов составляют требования и принципы формальной логики. Формальная логика изучает формы мышления - понятия, суждения, умозаключения, доказательства, аргументации, обоснования и т.п. с точки зрения их логического строения, отвлекаясь от их конкретного содержания. Логика исследует формы мышления со стороны их структуры, описывает наиболее правильные приемы мышления. </w:t>
      </w:r>
    </w:p>
    <w:p w14:paraId="48928C69" w14:textId="77777777" w:rsidR="00474704" w:rsidRPr="00E009ED" w:rsidRDefault="00474704" w:rsidP="0047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Формальная логика решает, например, вопрос о логических действиях над понятиями, формирует правила вывода одного суждения из другого, рассматривает возможные ошибк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при доказательствах и т.д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3D2C418F" w14:textId="77777777" w:rsidR="00474704" w:rsidRPr="00E009ED" w:rsidRDefault="00474704" w:rsidP="0047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Классификация - это разделение явлений, а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следовательно, и понятий, характеризующих их, на определенные классы, позволяющее увидеть специфику явлений, их разнообразие, свойства, связи и зависимости, общее и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специфическое и посредством этого вникнуть в их сущность. Существует два вида классификации: деление общего и разделение целого. </w:t>
      </w:r>
    </w:p>
    <w:p w14:paraId="43B15E05" w14:textId="548FAD7A" w:rsidR="00E63C62" w:rsidRPr="00E009ED" w:rsidRDefault="00474704" w:rsidP="004747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Деление общего предполагает деление некоторой совокупности явлений, имеющих некоторые общие черты и в то же время различия. Их общность можно отразить в критерии, их различие – в группах принадлежности, например, половая характеристика человека характеризует общность, а половые различия определяют группу принадлежности. Главный признак разделения целого заключается в том, что здесь критерием классификации является часть целого. Особый вариант классификации – типология, т.е. группировка объектов на основе их подобия некоторому образцу, который именуетс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типом (эталоном, образцом). В отличие от классификации, типология допускает существование таких явлений, которые не соответствуют ни одному из выделенных типов. Типология более универсальна, чем классификация. Она является первоначальной операцией любых систематизаций.</w:t>
      </w:r>
    </w:p>
    <w:p w14:paraId="16ED0FF0" w14:textId="5FAD06EF" w:rsidR="00474704" w:rsidRPr="00E009ED" w:rsidRDefault="00474704" w:rsidP="0047470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Вопрос 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Общенаучные методы исследования систем управления.</w:t>
      </w:r>
    </w:p>
    <w:p w14:paraId="77108C62" w14:textId="76AD1605" w:rsidR="00474704" w:rsidRPr="00E009ED" w:rsidRDefault="00474704" w:rsidP="004747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 общенаучные методы исследования можно разделить на две группы: эмпирические и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мыслительно-логические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(рис. 1)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6932BC98" w14:textId="77777777" w:rsidR="00474704" w:rsidRPr="00E009ED" w:rsidRDefault="00474704" w:rsidP="0047470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E3A63CD" w14:textId="3BEFE21F" w:rsidR="00474704" w:rsidRPr="00E009ED" w:rsidRDefault="00474704" w:rsidP="00E009E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3983D001" wp14:editId="48530EC8">
            <wp:extent cx="5326631" cy="3806507"/>
            <wp:effectExtent l="0" t="0" r="7620" b="3810"/>
            <wp:docPr id="30" name="Рисунок 30" descr="Общенаучные методы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Общенаучные методы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54" cy="382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B4E2" w14:textId="276D3084" w:rsidR="00474704" w:rsidRPr="00E009ED" w:rsidRDefault="00474704" w:rsidP="00E009E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1 –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Общенаучные методы исследования систем управления</w:t>
      </w:r>
    </w:p>
    <w:p w14:paraId="22EAEEE1" w14:textId="77777777" w:rsidR="00474704" w:rsidRPr="00E009ED" w:rsidRDefault="00474704" w:rsidP="0047470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D7BB09E" w14:textId="77777777" w:rsidR="00E009ED" w:rsidRPr="00E009ED" w:rsidRDefault="00E009ED" w:rsidP="00E0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Эмпирические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методы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построены на практической деятельности, осмысление которой дает нам представление о сути и особенностях событий и ситуаций. Эмпирические методы, в свою очередь, можно разделить на две группы – методы наблюдений и методы эксперимента. Первая группа характеризует исследования с минимальным вмешательством в исследуемые события и ситуации, вторая предполагает искусственное создание ситуаций для изучения особенностей поведения системы. Эти особенности в обычных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условиях могут быть незаметны, но в экспериментальных условиях, а иногда и в экстремальных, они проявляются в полной мере.</w:t>
      </w:r>
    </w:p>
    <w:p w14:paraId="47FDB266" w14:textId="77777777" w:rsidR="00E009ED" w:rsidRPr="00E009ED" w:rsidRDefault="00E009ED" w:rsidP="00E0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Методы наблюдений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могут быть разделены на методы прямого и косвенного наблюдения. Прямое наблюдение – это наблюдение в реальном масштабе времени и на основе непосредственного общения или прямых коммуникаций, а косвенное – это наблюдение, основывающееся на опосредованных связях и </w:t>
      </w:r>
      <w:proofErr w:type="gram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коммуникациях</w:t>
      </w:r>
      <w:proofErr w:type="gram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дифференциации временного режима наблюдений (выбор специальных отрезков времени).</w:t>
      </w:r>
    </w:p>
    <w:p w14:paraId="43FF887D" w14:textId="77777777" w:rsidR="00E009ED" w:rsidRPr="00E009ED" w:rsidRDefault="00E009ED" w:rsidP="00E0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Особым видом использования формально-логических операций являются методы мыслительного </w:t>
      </w:r>
      <w:r w:rsidRPr="00E009E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эксперимента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построенные на мыслительном моделировании объекта исследования и установлении характера его поведения при изменении каких-либо параметров или условий функционирования. При этом эффект этих методов управления значительно повышается, если они сочетаются с имитационным моделированием с помощью компьютера и проигрыванием вариантов поведения объекта.</w:t>
      </w:r>
    </w:p>
    <w:p w14:paraId="2B0A5727" w14:textId="77777777" w:rsidR="00E009ED" w:rsidRPr="00E009ED" w:rsidRDefault="00E009ED" w:rsidP="00E0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Мыслительно-логические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методы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исследования в значительной своей части построены на использовании приемов формальной логики, которыми исследователь должен владеть в полной мере. Поэтому к таким методам исследования можно отнести методы классификации и построения типологии, методы доказательства и конструирования гипотез, метрологические методы (методы оценок).</w:t>
      </w:r>
    </w:p>
    <w:p w14:paraId="29A8F555" w14:textId="77777777" w:rsidR="00E009ED" w:rsidRPr="00E009ED" w:rsidRDefault="00E009ED" w:rsidP="00E0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Мыслительно-логические методы представляют собой использование интеллектуальных операций дедукции или индукции для разрешения исследуемой проблемы или ситуации.</w:t>
      </w:r>
    </w:p>
    <w:p w14:paraId="29DAE6AF" w14:textId="7A222377" w:rsidR="00474704" w:rsidRPr="00E009ED" w:rsidRDefault="00E009ED" w:rsidP="00E0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практике исследований большую роль играет также признание и понимание выводов и рекомендаций, сделанных или разработанных исследователем. Поэтому к арсеналу методов исследования надо также отнести методы научного обсуждения и научной полемики. Многие исследовательские проекты и рекомендации возникали в результате успешно построенного и поставленного обсуждения проблем, научной полемики.</w:t>
      </w:r>
    </w:p>
    <w:p w14:paraId="26FF147D" w14:textId="778B3D76" w:rsidR="00474704" w:rsidRDefault="00E009ED" w:rsidP="002709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</w:t>
      </w:r>
      <w:r w:rsidR="002709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ример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709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анализа системы управления виртуальной компании</w:t>
      </w:r>
      <w:r w:rsidR="00270995">
        <w:rPr>
          <w:rStyle w:val="aa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"/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0706F6E" w14:textId="236E8C42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«АУП-Консалтинг» создано в мае 2006 г. для управления партнерской сетью, специализирующейся на оказании консалтинговых услуг на всей территории Российской федерации и отдельных стран СНГ</w:t>
      </w:r>
      <w:r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6F8C7A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бизнеса – это помощь своим заказчикам получить максимально возможную выгоду в выбранном рыночном сегменте – комплекс мероприятий от принятия решения о выборе самой рыночной ниши и вывода нового товара на рынок, до эффективного продвижения именно этого товара именно на этом рынке. В случае, когда ситуация зашла в тупик агентство выявит причины неудач и порекомендует варианты эффективных решений.</w:t>
      </w:r>
    </w:p>
    <w:p w14:paraId="066D0309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Фирм, оказывающих подобные услуги, сейчас множество. Но большинство ориентируются на отдельные услуги, не оказывая комплексные 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услуги, либо ориентируются на большие бюджеты, любо работают только с определенными отраслями и регионами.</w:t>
      </w:r>
    </w:p>
    <w:p w14:paraId="1F1A142A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создания агентства, которое может оказывать широкий спектр услуг, работать с разными бюджетами, рынками и отраслями, заключается в создании и управлении широкой сетью партнеров (как фирм, так и отдельных консультантов).</w:t>
      </w:r>
    </w:p>
    <w:p w14:paraId="468442F5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партнерская сеть ООО «АУП-Консалтинг» насчитывает более 60 агентств и отдельных консультантов. В багаже компании находятся успешные проекты по самым разным отраслям. Среди работ - исследование регионального рынка прессы, бизнес-план по Электронным Каталогам, исследование рынка древесины, поисковое продвижение множества сайтов финансовой и деловой тематики, разработка сайтов разной сложности (например, www.aup.ru, www.mosoblbank.ru, </w:t>
      </w:r>
      <w:proofErr w:type="gramStart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www.dands.ru)  и</w:t>
      </w:r>
      <w:proofErr w:type="gramEnd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</w:t>
      </w:r>
    </w:p>
    <w:p w14:paraId="5B099794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 компании</w:t>
      </w:r>
      <w:proofErr w:type="gramEnd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A08FC28" w14:textId="62ADCB64" w:rsidR="00E009ED" w:rsidRPr="00270995" w:rsidRDefault="00E009ED" w:rsidP="0027099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Комплексное сочетание в области маркетинга, логистики, рекламы, PR. Основные усилия </w:t>
      </w:r>
      <w:proofErr w:type="gramStart"/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акцентируются  в</w:t>
      </w:r>
      <w:proofErr w:type="gramEnd"/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большей степени на рекламе и привлечение потребителей. Кредо компании: «От рекламной агрессии к информационному маркетингу»</w:t>
      </w:r>
    </w:p>
    <w:p w14:paraId="65BE59E1" w14:textId="72D1E991" w:rsidR="00E009ED" w:rsidRPr="00270995" w:rsidRDefault="00E009ED" w:rsidP="0027099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Глубокое понимание потребностей рынка, умение находить ключевые решения. Решаются конкретные задачи, встающие перед компанией заказчика в ходе развития, в основном маркетинговыми методами, но с широким привлечением инструментария из смежных отраслей. Тщательная индивидуальная работа с каждым клиентом позволяет достичь максимального результата.</w:t>
      </w:r>
    </w:p>
    <w:p w14:paraId="528AF44A" w14:textId="531A8212" w:rsidR="00E009ED" w:rsidRPr="00270995" w:rsidRDefault="00E009ED" w:rsidP="0027099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атмосфера в компании. Специалисты компании умеют находить новые ракурсы для взгляда на бизнес и выявлять скрытые возможности и резервы развития. Эффект – в нюансах. Такой подход всегда дает результат даже в ситуациях, кажущихся безнадёжными.</w:t>
      </w:r>
    </w:p>
    <w:p w14:paraId="37CA95C6" w14:textId="3B9E360C" w:rsidR="00E009ED" w:rsidRPr="00270995" w:rsidRDefault="00E009ED" w:rsidP="0027099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преимущество компании – люди. Партнеры и специалисты имеют широкий опыт работы в самых разных отраслях и регионах, как на ведущих маркетинговых постах, так и в качестве </w:t>
      </w:r>
      <w:proofErr w:type="spellStart"/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фрилансеров</w:t>
      </w:r>
      <w:proofErr w:type="spellEnd"/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E08D11" w14:textId="2F97427F" w:rsidR="00E009ED" w:rsidRPr="00270995" w:rsidRDefault="00E009ED" w:rsidP="0027099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помогает найти решения таким образом, чтобы продукт или услуга оказались в центре потребностей покупателя в нужное время в нужном месте. Чтобы выбор товара стал естественным, чтобы это решение о покупке не противоречило другими потребностям клиента, не навязывало само себя.</w:t>
      </w:r>
    </w:p>
    <w:p w14:paraId="4E90B199" w14:textId="39DAEDD5" w:rsidR="00E009ED" w:rsidRPr="00270995" w:rsidRDefault="00E009ED" w:rsidP="0027099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Крепкие партнёрские отношения с ведущими компаниями в области рекламы, консалтинга, аудита, программирования позволяют получать компании необходимую для успешной реализации проекта информацию.</w:t>
      </w:r>
    </w:p>
    <w:p w14:paraId="1FFA0E21" w14:textId="5F67235F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SWOT-анализа</w:t>
      </w:r>
      <w:r w:rsidRPr="00E00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основанного на методике в п. 2.4. показан в табл</w:t>
      </w:r>
      <w:r w:rsid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ице 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14:paraId="56FCCFC5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Проведенный анализ рынка и конкурентов позволил сделать вывод, что при имеющихся ресурсах компании и неизвестности ее, основная цель компании выход на рынок средних и малых предприятий г. Москвы с широким перечнем услуг.</w:t>
      </w:r>
    </w:p>
    <w:p w14:paraId="3BBB92DB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партнерской сети виртуального предприятия создан бизнес-форум 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http://forum.aup.ru) по вопросам организации и управления предприятиями. Основная цель форума – привлечение новых партнеров и заказчиков.</w:t>
      </w:r>
    </w:p>
    <w:p w14:paraId="25FDB0AE" w14:textId="5AFB58D1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Таблица 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106FC3E1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SWOT-анализ ООО «АУП-Консалтинг»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96"/>
        <w:gridCol w:w="4749"/>
      </w:tblGrid>
      <w:tr w:rsidR="00E009ED" w:rsidRPr="00E009ED" w14:paraId="4523B9D1" w14:textId="77777777" w:rsidTr="00270995">
        <w:tc>
          <w:tcPr>
            <w:tcW w:w="6375" w:type="dxa"/>
            <w:gridSpan w:val="2"/>
            <w:hideMark/>
          </w:tcPr>
          <w:p w14:paraId="2ABA38DA" w14:textId="0E0CB745" w:rsidR="00E009ED" w:rsidRPr="00E009ED" w:rsidRDefault="00E009ED" w:rsidP="002709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SWOT-анализ</w:t>
            </w:r>
          </w:p>
        </w:tc>
      </w:tr>
      <w:tr w:rsidR="00E009ED" w:rsidRPr="00E009ED" w14:paraId="40DF557A" w14:textId="77777777" w:rsidTr="00270995">
        <w:tc>
          <w:tcPr>
            <w:tcW w:w="3135" w:type="dxa"/>
            <w:hideMark/>
          </w:tcPr>
          <w:p w14:paraId="069C70BA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Внутренние </w:t>
            </w:r>
            <w:proofErr w:type="gramStart"/>
            <w:r w:rsidRPr="00E009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сильные  стороны</w:t>
            </w:r>
            <w:proofErr w:type="gramEnd"/>
            <w:r w:rsidRPr="00E009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(S):</w:t>
            </w:r>
          </w:p>
        </w:tc>
        <w:tc>
          <w:tcPr>
            <w:tcW w:w="3240" w:type="dxa"/>
            <w:hideMark/>
          </w:tcPr>
          <w:p w14:paraId="3A9D5554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Внутренние слабые стороны (W):</w:t>
            </w:r>
          </w:p>
        </w:tc>
      </w:tr>
      <w:tr w:rsidR="00E009ED" w:rsidRPr="00E009ED" w14:paraId="197F2588" w14:textId="77777777" w:rsidTr="00270995">
        <w:tc>
          <w:tcPr>
            <w:tcW w:w="3135" w:type="dxa"/>
            <w:hideMark/>
          </w:tcPr>
          <w:p w14:paraId="52DEFA9E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 работы с разными бюджетами</w:t>
            </w:r>
          </w:p>
        </w:tc>
        <w:tc>
          <w:tcPr>
            <w:tcW w:w="3240" w:type="dxa"/>
            <w:hideMark/>
          </w:tcPr>
          <w:p w14:paraId="4F415C4F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Незначительные собственные средства</w:t>
            </w:r>
          </w:p>
        </w:tc>
      </w:tr>
      <w:tr w:rsidR="00E009ED" w:rsidRPr="00E009ED" w14:paraId="2D7832A1" w14:textId="77777777" w:rsidTr="00270995">
        <w:tc>
          <w:tcPr>
            <w:tcW w:w="3135" w:type="dxa"/>
            <w:hideMark/>
          </w:tcPr>
          <w:p w14:paraId="3DCF9C49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Широкий охват рынков и регионов посредством партнерских связей</w:t>
            </w:r>
          </w:p>
        </w:tc>
        <w:tc>
          <w:tcPr>
            <w:tcW w:w="3240" w:type="dxa"/>
            <w:hideMark/>
          </w:tcPr>
          <w:p w14:paraId="60AB7A1A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компания, неизвестность в деловых кругах</w:t>
            </w:r>
          </w:p>
        </w:tc>
      </w:tr>
      <w:tr w:rsidR="00E009ED" w:rsidRPr="00E009ED" w14:paraId="6DD90468" w14:textId="77777777" w:rsidTr="00270995">
        <w:tc>
          <w:tcPr>
            <w:tcW w:w="3135" w:type="dxa"/>
            <w:hideMark/>
          </w:tcPr>
          <w:p w14:paraId="773B15A3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 привлечения высококлассных специалистов в узких областях деятельности</w:t>
            </w:r>
          </w:p>
        </w:tc>
        <w:tc>
          <w:tcPr>
            <w:tcW w:w="3240" w:type="dxa"/>
            <w:hideMark/>
          </w:tcPr>
          <w:p w14:paraId="30BA1589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09ED" w:rsidRPr="00E009ED" w14:paraId="4B356D41" w14:textId="77777777" w:rsidTr="00270995">
        <w:tc>
          <w:tcPr>
            <w:tcW w:w="3135" w:type="dxa"/>
            <w:hideMark/>
          </w:tcPr>
          <w:p w14:paraId="398AE93E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подход к проблемам заказчика</w:t>
            </w:r>
          </w:p>
        </w:tc>
        <w:tc>
          <w:tcPr>
            <w:tcW w:w="3240" w:type="dxa"/>
            <w:hideMark/>
          </w:tcPr>
          <w:p w14:paraId="2122B2E3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09ED" w:rsidRPr="00E009ED" w14:paraId="7A62BBEC" w14:textId="77777777" w:rsidTr="00270995">
        <w:tc>
          <w:tcPr>
            <w:tcW w:w="3135" w:type="dxa"/>
            <w:hideMark/>
          </w:tcPr>
          <w:p w14:paraId="5BAD38B1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Внешние благоприятные возможности (О):</w:t>
            </w:r>
          </w:p>
        </w:tc>
        <w:tc>
          <w:tcPr>
            <w:tcW w:w="3240" w:type="dxa"/>
            <w:hideMark/>
          </w:tcPr>
          <w:p w14:paraId="1F64D597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Внешние угрозы (Т):</w:t>
            </w:r>
          </w:p>
        </w:tc>
      </w:tr>
      <w:tr w:rsidR="00E009ED" w:rsidRPr="00E009ED" w14:paraId="6B157FD8" w14:textId="77777777" w:rsidTr="00270995">
        <w:tc>
          <w:tcPr>
            <w:tcW w:w="3135" w:type="dxa"/>
            <w:hideMark/>
          </w:tcPr>
          <w:p w14:paraId="38D0442C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рынка информации (базы и банки данных и т.п.)</w:t>
            </w:r>
          </w:p>
        </w:tc>
        <w:tc>
          <w:tcPr>
            <w:tcW w:w="3240" w:type="dxa"/>
            <w:hideMark/>
          </w:tcPr>
          <w:p w14:paraId="28D41424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экономической и политической нестабильности</w:t>
            </w:r>
          </w:p>
        </w:tc>
      </w:tr>
      <w:tr w:rsidR="00E009ED" w:rsidRPr="00E009ED" w14:paraId="205B69C0" w14:textId="77777777" w:rsidTr="00270995">
        <w:tc>
          <w:tcPr>
            <w:tcW w:w="3135" w:type="dxa"/>
            <w:hideMark/>
          </w:tcPr>
          <w:p w14:paraId="32D66859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Ориентация московских и зарубежных фирм на регионы</w:t>
            </w:r>
          </w:p>
        </w:tc>
        <w:tc>
          <w:tcPr>
            <w:tcW w:w="3240" w:type="dxa"/>
            <w:hideMark/>
          </w:tcPr>
          <w:p w14:paraId="666DE0F1" w14:textId="77777777" w:rsidR="00E009ED" w:rsidRPr="00E009ED" w:rsidRDefault="00E009ED" w:rsidP="002709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0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конкуренции со стороны отечественных и зарубежных агентств, которые ориентировались на крупные фирмы и заказы</w:t>
            </w:r>
          </w:p>
        </w:tc>
      </w:tr>
    </w:tbl>
    <w:p w14:paraId="2A562205" w14:textId="77777777" w:rsidR="00270995" w:rsidRDefault="00270995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F4A950" w14:textId="6ADA1F50" w:rsid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компанией «</w:t>
      </w:r>
      <w:proofErr w:type="spellStart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РосБизнесКонсалтинг</w:t>
      </w:r>
      <w:proofErr w:type="spellEnd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(РБК) создана площадка для реализации готовых маркетинговых исследован</w:t>
      </w:r>
      <w:r w:rsidR="0027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http://mi.aup.ru</w:t>
      </w: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83C07C" w14:textId="77777777" w:rsidR="00E009ED" w:rsidRPr="00E009ED" w:rsidRDefault="00E009ED" w:rsidP="00E0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партнеров  ООО</w:t>
      </w:r>
      <w:proofErr w:type="gramEnd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«АУП-Консалтинг», как правило, нет постоянных подкрепленных обязательствами связей с центром и другими агентами. Достаточно устойчивые связи возникают только на момент выполнение определенного рыночного заказа или задачи при принятии </w:t>
      </w:r>
      <w:proofErr w:type="gramStart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участником  на</w:t>
      </w:r>
      <w:proofErr w:type="gramEnd"/>
      <w:r w:rsidRPr="00E0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определенных обязательств. Заказы же разнообразны, спонтанны, неравномерно распределены во времени.</w:t>
      </w:r>
    </w:p>
    <w:p w14:paraId="3AE26C2F" w14:textId="77777777" w:rsidR="00E009ED" w:rsidRPr="00E009ED" w:rsidRDefault="00E009ED" w:rsidP="00E009ED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83C8E0F" w14:textId="722687F1" w:rsidR="00755485" w:rsidRPr="00E009ED" w:rsidRDefault="00755485" w:rsidP="002A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Тема 2. Методы исследования операций в менеджменте.</w:t>
      </w:r>
    </w:p>
    <w:p w14:paraId="3D508B3F" w14:textId="77777777" w:rsidR="002A3DE0" w:rsidRPr="00E009ED" w:rsidRDefault="002A3DE0" w:rsidP="002A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F6B4113" w14:textId="6D78249C" w:rsidR="00912C31" w:rsidRPr="00E009ED" w:rsidRDefault="00755485" w:rsidP="002A3D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Задание № 2.</w:t>
      </w:r>
      <w:r w:rsidR="00E52727"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</w:p>
    <w:p w14:paraId="6E134838" w14:textId="4E0017E0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Условие:</w:t>
      </w:r>
    </w:p>
    <w:p w14:paraId="74A0D832" w14:textId="60105A7C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Решение задач линейного программирования (ЗЛП) с помощью MS EXCEL.</w:t>
      </w:r>
    </w:p>
    <w:p w14:paraId="6E44326D" w14:textId="77777777" w:rsidR="00E52727" w:rsidRPr="00E009ED" w:rsidRDefault="00E52727" w:rsidP="002A3DE0">
      <w:pPr>
        <w:spacing w:after="0" w:line="240" w:lineRule="auto"/>
        <w:ind w:firstLine="709"/>
        <w:jc w:val="both"/>
        <w:rPr>
          <w:color w:val="0D0D0D" w:themeColor="text1" w:themeTint="F2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Математическая модель задачи имеет вид:</w:t>
      </w:r>
      <w:r w:rsidRPr="00E009ED">
        <w:rPr>
          <w:color w:val="0D0D0D" w:themeColor="text1" w:themeTint="F2"/>
        </w:rPr>
        <w:t xml:space="preserve"> </w:t>
      </w:r>
    </w:p>
    <w:p w14:paraId="359A74FB" w14:textId="2551D734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Найти:</w:t>
      </w:r>
    </w:p>
    <w:p w14:paraId="4FB9BF5B" w14:textId="77777777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E009ED">
        <w:rPr>
          <w:rFonts w:ascii="Times New Roman" w:hAnsi="Times New Roman" w:cs="Times New Roman"/>
          <w:color w:val="0D0D0D" w:themeColor="text1" w:themeTint="F2"/>
          <w:position w:val="-12"/>
          <w:sz w:val="28"/>
          <w:szCs w:val="28"/>
        </w:rPr>
        <w:object w:dxaOrig="2439" w:dyaOrig="380" w14:anchorId="23EEE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15pt;height:18.3pt" o:ole="">
            <v:imagedata r:id="rId9" o:title=""/>
          </v:shape>
          <o:OLEObject Type="Embed" ProgID="Equation.DSMT4" ShapeID="_x0000_i1025" DrawAspect="Content" ObjectID="_1656524341" r:id="rId10"/>
        </w:object>
      </w:r>
    </w:p>
    <w:p w14:paraId="06F86F0D" w14:textId="77777777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ограничениях:</w:t>
      </w:r>
    </w:p>
    <w:p w14:paraId="51F4C5A0" w14:textId="20B8DE79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position w:val="-100"/>
          <w:sz w:val="28"/>
          <w:szCs w:val="28"/>
        </w:rPr>
        <w:object w:dxaOrig="1780" w:dyaOrig="2140" w14:anchorId="18F2411E">
          <v:shape id="_x0000_i1026" type="#_x0000_t75" style="width:89.15pt;height:106.3pt" o:ole="">
            <v:imagedata r:id="rId11" o:title=""/>
          </v:shape>
          <o:OLEObject Type="Embed" ProgID="Equation.DSMT4" ShapeID="_x0000_i1026" DrawAspect="Content" ObjectID="_1656524342" r:id="rId12"/>
        </w:object>
      </w:r>
    </w:p>
    <w:p w14:paraId="064310BC" w14:textId="66BD2893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position w:val="-12"/>
          <w:sz w:val="28"/>
          <w:szCs w:val="28"/>
        </w:rPr>
        <w:object w:dxaOrig="1500" w:dyaOrig="380" w14:anchorId="01CA8B56">
          <v:shape id="_x0000_i1027" type="#_x0000_t75" style="width:74.3pt;height:18.3pt" o:ole="">
            <v:imagedata r:id="rId13" o:title=""/>
          </v:shape>
          <o:OLEObject Type="Embed" ProgID="Equation.DSMT4" ShapeID="_x0000_i1027" DrawAspect="Content" ObjectID="_1656524343" r:id="rId14"/>
        </w:object>
      </w:r>
    </w:p>
    <w:p w14:paraId="6EC5511E" w14:textId="4A66B701" w:rsidR="002A3DE0" w:rsidRPr="00E009ED" w:rsidRDefault="002A3DE0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14:paraId="5D5ED244" w14:textId="763B1587" w:rsidR="00E52727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решения задач оптимизации в MS Excel используем надстройку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вызывается из пункта главного меню «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Файл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далее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Параметры -- Надстройки – Надстройки Excel – Перейти -- Поиск решения – 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5816E08" w14:textId="79F5CD18" w:rsidR="004638CA" w:rsidRPr="00E009ED" w:rsidRDefault="00E52727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Состав</w:t>
      </w:r>
      <w:r w:rsidR="003F2D03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им шаблон в редакторе </w:t>
      </w:r>
      <w:r w:rsidR="003F2D03"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Exce</w:t>
      </w:r>
      <w:r w:rsidR="003F2D03"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l</w:t>
      </w:r>
      <w:r w:rsidR="003F2D03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 который</w:t>
      </w:r>
      <w:r w:rsidR="00B30CFB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</w:t>
      </w:r>
      <w:r w:rsidR="004638CA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анесём данную в задаче числовую информацию </w:t>
      </w:r>
      <w:r w:rsidR="003F2D03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="004638CA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формулы, отображающие связи и отношения между числами на рабочем листе</w:t>
      </w:r>
      <w:r w:rsidR="003F2D03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(рис. 2,3)</w:t>
      </w:r>
      <w:r w:rsidR="004638CA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6F658375" w14:textId="77777777" w:rsidR="003F2D03" w:rsidRPr="00E009ED" w:rsidRDefault="003F2D03" w:rsidP="002A3D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FAC006D" w14:textId="78A06185" w:rsidR="003F2D03" w:rsidRPr="00E009ED" w:rsidRDefault="003F2D03" w:rsidP="002A3D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3BCA24A0" wp14:editId="1483439D">
            <wp:extent cx="5940425" cy="2930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3996" w14:textId="2F0F3657" w:rsidR="00326972" w:rsidRDefault="002750A4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2</w:t>
      </w:r>
      <w:r w:rsidR="00326972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Формулы шаблона решения задачи </w:t>
      </w:r>
    </w:p>
    <w:p w14:paraId="40F9BBE0" w14:textId="77777777" w:rsidR="002750A4" w:rsidRPr="00E009ED" w:rsidRDefault="002750A4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68D8F8" w14:textId="77777777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меню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Данные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выбираем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где задаем параметры решения задачи.  Ячейки B4:С4 называются в Excel изменяемыми, т.е., изменяя их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будет находить оптимальное значение целевой функции. В качестве целевой ячейки устанавливаем адрес ячейки для значения целевой функции Е4. Задаем ограничения, указав их знак, левую и правую части.  </w:t>
      </w:r>
    </w:p>
    <w:p w14:paraId="3F5885F9" w14:textId="77777777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Окно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с занесенной информацией выглядит следующим образом (рис.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). Далее, нажав кнопку 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Параметры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выберем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Линейная модель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и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Неотрицательные значения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поскольку в данном случае задача является ЗЛП, а последнее ограничение неотрицательности значений. </w:t>
      </w:r>
    </w:p>
    <w:p w14:paraId="4218802B" w14:textId="77777777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Затем следует нажать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Выполнить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после чего появляется окно результата решения (рис.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2628D277" w14:textId="1DB6C405" w:rsidR="00326972" w:rsidRPr="00E009ED" w:rsidRDefault="00326972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lastRenderedPageBreak/>
        <w:drawing>
          <wp:inline distT="0" distB="0" distL="0" distR="0" wp14:anchorId="078AB143" wp14:editId="6EBF08B7">
            <wp:extent cx="5305425" cy="32480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92E9" w14:textId="3E97572C" w:rsidR="00326972" w:rsidRPr="00E009ED" w:rsidRDefault="002750A4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3</w:t>
      </w:r>
      <w:r w:rsidR="00326972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Шаблон решения задачи </w:t>
      </w:r>
    </w:p>
    <w:p w14:paraId="505186B4" w14:textId="77777777" w:rsidR="00326972" w:rsidRPr="00E009ED" w:rsidRDefault="00326972" w:rsidP="002A3D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A8E0E52" w14:textId="25BAF33A" w:rsidR="004B38E2" w:rsidRPr="00E009ED" w:rsidRDefault="00F578AD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1011BFC8" wp14:editId="671B1AD6">
            <wp:extent cx="4820031" cy="4912887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30452" cy="492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3476" w14:textId="6E0120EF" w:rsidR="004B38E2" w:rsidRPr="00E009ED" w:rsidRDefault="004B38E2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Окно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 занесенной информацией</w:t>
      </w:r>
    </w:p>
    <w:p w14:paraId="4C6ACBA0" w14:textId="1358DBC6" w:rsidR="00FB18AF" w:rsidRPr="00E009ED" w:rsidRDefault="00FB18AF" w:rsidP="002A3DE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32C2019" w14:textId="68ECE1B8" w:rsidR="004B38E2" w:rsidRPr="00E009ED" w:rsidRDefault="007B3037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lastRenderedPageBreak/>
        <w:drawing>
          <wp:inline distT="0" distB="0" distL="0" distR="0" wp14:anchorId="629C30B9" wp14:editId="5B06D441">
            <wp:extent cx="5940425" cy="3710305"/>
            <wp:effectExtent l="0" t="0" r="3175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4B1F" w14:textId="4B219005" w:rsidR="004B38E2" w:rsidRPr="00E009ED" w:rsidRDefault="004B38E2" w:rsidP="002A3DE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Результат решения задачи</w:t>
      </w:r>
    </w:p>
    <w:p w14:paraId="1C4115C2" w14:textId="77777777" w:rsidR="004B38E2" w:rsidRPr="00E009ED" w:rsidRDefault="004B38E2" w:rsidP="002A3DE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D16427E" w14:textId="64A360F6" w:rsidR="002A3DE0" w:rsidRPr="00E009ED" w:rsidRDefault="002A3DE0" w:rsidP="002A3D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Задание № 3. </w:t>
      </w:r>
    </w:p>
    <w:p w14:paraId="7A018EB9" w14:textId="77777777" w:rsidR="002A3DE0" w:rsidRPr="00E009ED" w:rsidRDefault="002A3DE0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Условие:</w:t>
      </w:r>
    </w:p>
    <w:p w14:paraId="0546207B" w14:textId="07A2B52F" w:rsidR="00FE672A" w:rsidRPr="00E009ED" w:rsidRDefault="00FE672A" w:rsidP="002A3D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Составить математическую модель задачи и найти решение в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MS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Excel</w:t>
      </w:r>
      <w:r w:rsidR="002A3DE0"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</w:p>
    <w:p w14:paraId="1FFE4890" w14:textId="0430E749" w:rsidR="00FE672A" w:rsidRPr="00E009ED" w:rsidRDefault="00FE672A" w:rsidP="002A3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3-х нефтебазах фирмы имеется 15000, 2</w:t>
      </w:r>
      <w:r w:rsidR="00422D09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 и 20000 тонн горючего. Для собственных автозаправочных станций необходимо перевезти 20000, 12000, 15000, 8000 тонн. Цена перевозки 1000 тонн от базы до станции приведена в таблице</w:t>
      </w:r>
      <w:r w:rsidR="002A3DE0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Спланировать перевозку горючего с целью минимизации затрат.</w:t>
      </w:r>
    </w:p>
    <w:p w14:paraId="0739047F" w14:textId="77777777" w:rsidR="002A3DE0" w:rsidRPr="00E009ED" w:rsidRDefault="002A3DE0" w:rsidP="002A3D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16E27E5" w14:textId="46FF6144" w:rsidR="002A3DE0" w:rsidRPr="00E009ED" w:rsidRDefault="002A3DE0" w:rsidP="002A3D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Таблица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Цены перевозки горючего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2338"/>
        <w:gridCol w:w="1755"/>
        <w:gridCol w:w="1755"/>
        <w:gridCol w:w="1755"/>
      </w:tblGrid>
      <w:tr w:rsidR="002A3DE0" w:rsidRPr="00E009ED" w14:paraId="5C7859C6" w14:textId="77777777" w:rsidTr="002A3DE0">
        <w:tc>
          <w:tcPr>
            <w:tcW w:w="1742" w:type="dxa"/>
            <w:vMerge w:val="restart"/>
            <w:vAlign w:val="center"/>
          </w:tcPr>
          <w:p w14:paraId="76C762B0" w14:textId="77777777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Базы</w:t>
            </w:r>
          </w:p>
        </w:tc>
        <w:tc>
          <w:tcPr>
            <w:tcW w:w="7603" w:type="dxa"/>
            <w:gridSpan w:val="4"/>
            <w:vAlign w:val="center"/>
          </w:tcPr>
          <w:p w14:paraId="515246F1" w14:textId="7E8063D2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Автозаправочные станции</w:t>
            </w:r>
          </w:p>
        </w:tc>
      </w:tr>
      <w:tr w:rsidR="002A3DE0" w:rsidRPr="00E009ED" w14:paraId="5D59D712" w14:textId="77777777" w:rsidTr="002A3DE0">
        <w:tc>
          <w:tcPr>
            <w:tcW w:w="1742" w:type="dxa"/>
            <w:vMerge/>
            <w:vAlign w:val="center"/>
          </w:tcPr>
          <w:p w14:paraId="1018F30C" w14:textId="77777777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2830DF57" w14:textId="77777777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С1</w:t>
            </w:r>
          </w:p>
        </w:tc>
        <w:tc>
          <w:tcPr>
            <w:tcW w:w="1755" w:type="dxa"/>
            <w:vAlign w:val="center"/>
          </w:tcPr>
          <w:p w14:paraId="75F4C71F" w14:textId="77777777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С2</w:t>
            </w:r>
          </w:p>
        </w:tc>
        <w:tc>
          <w:tcPr>
            <w:tcW w:w="1755" w:type="dxa"/>
            <w:vAlign w:val="center"/>
          </w:tcPr>
          <w:p w14:paraId="4A87EB25" w14:textId="77777777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С3</w:t>
            </w:r>
          </w:p>
        </w:tc>
        <w:tc>
          <w:tcPr>
            <w:tcW w:w="1755" w:type="dxa"/>
            <w:vAlign w:val="center"/>
          </w:tcPr>
          <w:p w14:paraId="5B54C015" w14:textId="77777777" w:rsidR="002A3DE0" w:rsidRPr="00E009ED" w:rsidRDefault="002A3DE0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С4</w:t>
            </w:r>
          </w:p>
        </w:tc>
      </w:tr>
      <w:tr w:rsidR="00FE672A" w:rsidRPr="00E009ED" w14:paraId="4108AB9E" w14:textId="77777777" w:rsidTr="002A3DE0">
        <w:tc>
          <w:tcPr>
            <w:tcW w:w="1742" w:type="dxa"/>
            <w:vAlign w:val="center"/>
          </w:tcPr>
          <w:p w14:paraId="5A9CA787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Б1</w:t>
            </w:r>
          </w:p>
        </w:tc>
        <w:tc>
          <w:tcPr>
            <w:tcW w:w="2338" w:type="dxa"/>
            <w:vAlign w:val="center"/>
          </w:tcPr>
          <w:p w14:paraId="46D3C5A7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13000</w:t>
            </w:r>
          </w:p>
        </w:tc>
        <w:tc>
          <w:tcPr>
            <w:tcW w:w="1755" w:type="dxa"/>
            <w:vAlign w:val="center"/>
          </w:tcPr>
          <w:p w14:paraId="455268D1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17000</w:t>
            </w:r>
          </w:p>
        </w:tc>
        <w:tc>
          <w:tcPr>
            <w:tcW w:w="1755" w:type="dxa"/>
            <w:vAlign w:val="center"/>
          </w:tcPr>
          <w:p w14:paraId="058BE8E7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17000</w:t>
            </w:r>
          </w:p>
        </w:tc>
        <w:tc>
          <w:tcPr>
            <w:tcW w:w="1755" w:type="dxa"/>
            <w:vAlign w:val="center"/>
          </w:tcPr>
          <w:p w14:paraId="6372AAA0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14000</w:t>
            </w:r>
          </w:p>
        </w:tc>
      </w:tr>
      <w:tr w:rsidR="00FE672A" w:rsidRPr="00E009ED" w14:paraId="1D88B3E6" w14:textId="77777777" w:rsidTr="002A3DE0">
        <w:tc>
          <w:tcPr>
            <w:tcW w:w="1742" w:type="dxa"/>
            <w:vAlign w:val="center"/>
          </w:tcPr>
          <w:p w14:paraId="04ACB108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Б2</w:t>
            </w:r>
          </w:p>
        </w:tc>
        <w:tc>
          <w:tcPr>
            <w:tcW w:w="2338" w:type="dxa"/>
            <w:vAlign w:val="center"/>
          </w:tcPr>
          <w:p w14:paraId="70103135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18000</w:t>
            </w:r>
          </w:p>
        </w:tc>
        <w:tc>
          <w:tcPr>
            <w:tcW w:w="1755" w:type="dxa"/>
            <w:vAlign w:val="center"/>
          </w:tcPr>
          <w:p w14:paraId="383CAC06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16000</w:t>
            </w:r>
          </w:p>
        </w:tc>
        <w:tc>
          <w:tcPr>
            <w:tcW w:w="1755" w:type="dxa"/>
            <w:vAlign w:val="center"/>
          </w:tcPr>
          <w:p w14:paraId="0AA04012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16000</w:t>
            </w:r>
          </w:p>
        </w:tc>
        <w:tc>
          <w:tcPr>
            <w:tcW w:w="1755" w:type="dxa"/>
            <w:vAlign w:val="center"/>
          </w:tcPr>
          <w:p w14:paraId="40C69681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18000</w:t>
            </w:r>
          </w:p>
        </w:tc>
      </w:tr>
      <w:tr w:rsidR="00FE672A" w:rsidRPr="00E009ED" w14:paraId="6BCA34A6" w14:textId="77777777" w:rsidTr="002A3DE0">
        <w:tc>
          <w:tcPr>
            <w:tcW w:w="1742" w:type="dxa"/>
            <w:vAlign w:val="center"/>
          </w:tcPr>
          <w:p w14:paraId="206A3AA6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Б3</w:t>
            </w:r>
          </w:p>
        </w:tc>
        <w:tc>
          <w:tcPr>
            <w:tcW w:w="2338" w:type="dxa"/>
            <w:vAlign w:val="center"/>
          </w:tcPr>
          <w:p w14:paraId="2658BFB5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12000</w:t>
            </w:r>
          </w:p>
        </w:tc>
        <w:tc>
          <w:tcPr>
            <w:tcW w:w="1755" w:type="dxa"/>
            <w:vAlign w:val="center"/>
          </w:tcPr>
          <w:p w14:paraId="35BF4E95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14000</w:t>
            </w:r>
          </w:p>
        </w:tc>
        <w:tc>
          <w:tcPr>
            <w:tcW w:w="1755" w:type="dxa"/>
            <w:vAlign w:val="center"/>
          </w:tcPr>
          <w:p w14:paraId="07367D14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19000</w:t>
            </w:r>
          </w:p>
        </w:tc>
        <w:tc>
          <w:tcPr>
            <w:tcW w:w="1755" w:type="dxa"/>
            <w:vAlign w:val="center"/>
          </w:tcPr>
          <w:p w14:paraId="50691EAA" w14:textId="77777777" w:rsidR="00FE672A" w:rsidRPr="00E009ED" w:rsidRDefault="00FE672A" w:rsidP="002A3DE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009E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17000</w:t>
            </w:r>
          </w:p>
        </w:tc>
      </w:tr>
    </w:tbl>
    <w:p w14:paraId="7B95C36E" w14:textId="0CC2891C" w:rsidR="00B85200" w:rsidRPr="00E009ED" w:rsidRDefault="00B85200" w:rsidP="002A3D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3465071" w14:textId="4B93847A" w:rsidR="002A3DE0" w:rsidRPr="00E009ED" w:rsidRDefault="002A3DE0" w:rsidP="002A3D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Решение:</w:t>
      </w:r>
    </w:p>
    <w:p w14:paraId="0EC9EBBC" w14:textId="1F0ED9DF" w:rsidR="006D4E71" w:rsidRPr="00E009ED" w:rsidRDefault="006D4E71" w:rsidP="00B30CFB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Формальная математическая постановка </w:t>
      </w:r>
      <w:r w:rsidR="00B30CFB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транспортной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задачи:</w:t>
      </w:r>
    </w:p>
    <w:p w14:paraId="73654A62" w14:textId="77777777" w:rsidR="006D4E71" w:rsidRPr="00E009ED" w:rsidRDefault="006D4E71" w:rsidP="006D4E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Переменные:</w:t>
      </w:r>
    </w:p>
    <w:p w14:paraId="0FE38F8F" w14:textId="2757FF1B" w:rsidR="006D4E71" w:rsidRPr="00E009ED" w:rsidRDefault="006D4E71" w:rsidP="006D4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6"/>
          <w:sz w:val="28"/>
          <w:szCs w:val="28"/>
          <w:lang w:eastAsia="ar-SA"/>
        </w:rPr>
        <w:object w:dxaOrig="360" w:dyaOrig="420" w14:anchorId="24CB5E4A">
          <v:shape id="_x0000_i1028" type="#_x0000_t75" style="width:18.3pt;height:21.7pt" o:ole="">
            <v:imagedata r:id="rId19" o:title=""/>
          </v:shape>
          <o:OLEObject Type="Embed" ProgID="Equation.3" ShapeID="_x0000_i1028" DrawAspect="Content" ObjectID="_1656524344" r:id="rId20"/>
        </w:object>
      </w:r>
      <w:proofErr w:type="gramStart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,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eastAsia="ar-SA"/>
        </w:rPr>
        <w:object w:dxaOrig="720" w:dyaOrig="420" w14:anchorId="28ED0D48">
          <v:shape id="_x0000_i1029" type="#_x0000_t75" style="width:35.45pt;height:20.55pt" o:ole="">
            <v:imagedata r:id="rId21" o:title=""/>
          </v:shape>
          <o:OLEObject Type="Embed" ProgID="Equation.3" ShapeID="_x0000_i1029" DrawAspect="Content" ObjectID="_1656524345" r:id="rId22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</w:t>
      </w:r>
      <w:proofErr w:type="gramEnd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760" w:dyaOrig="440" w14:anchorId="2923592D">
          <v:shape id="_x0000_i1030" type="#_x0000_t75" style="width:37.7pt;height:22.85pt" o:ole="">
            <v:imagedata r:id="rId23" o:title=""/>
          </v:shape>
          <o:OLEObject Type="Embed" ProgID="Equation.3" ShapeID="_x0000_i1030" DrawAspect="Content" ObjectID="_1656524346" r:id="rId24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- количество тонн горючего, перевозимого от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i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-й нефтебазы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j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-й заправочной станции. </w:t>
      </w:r>
    </w:p>
    <w:p w14:paraId="28072177" w14:textId="77777777" w:rsidR="006D4E71" w:rsidRPr="00E009ED" w:rsidRDefault="006D4E71" w:rsidP="006D4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Целевая функция задается как общие затраты, связанные с реализацией перевозок, которую следует минимизировать:</w:t>
      </w:r>
    </w:p>
    <w:p w14:paraId="349B94C5" w14:textId="77777777" w:rsidR="006D4E71" w:rsidRPr="00E009ED" w:rsidRDefault="00885499" w:rsidP="006D4E7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36"/>
          <w:sz w:val="28"/>
          <w:szCs w:val="28"/>
          <w:lang w:eastAsia="ru-RU"/>
        </w:rPr>
        <w:object w:dxaOrig="2920" w:dyaOrig="820" w14:anchorId="4C20DAE7">
          <v:shape id="_x0000_i1055" type="#_x0000_t75" style="width:146.3pt;height:41.15pt" o:ole="">
            <v:imagedata r:id="rId25" o:title=""/>
          </v:shape>
          <o:OLEObject Type="Embed" ProgID="Equation.DSMT4" ShapeID="_x0000_i1055" DrawAspect="Content" ObjectID="_1656524347" r:id="rId26"/>
        </w:object>
      </w:r>
    </w:p>
    <w:p w14:paraId="4FA7086E" w14:textId="77777777" w:rsidR="006D4E71" w:rsidRPr="00E009ED" w:rsidRDefault="006D4E71" w:rsidP="006D4E7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</w:t>
      </w:r>
    </w:p>
    <w:p w14:paraId="24E936E9" w14:textId="77777777" w:rsidR="006D4E71" w:rsidRPr="00E009ED" w:rsidRDefault="00885499" w:rsidP="006D4E71">
      <w:pPr>
        <w:spacing w:after="0" w:line="240" w:lineRule="auto"/>
        <w:ind w:right="-143"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34"/>
          <w:sz w:val="28"/>
          <w:szCs w:val="28"/>
          <w:lang w:eastAsia="ru-RU"/>
        </w:rPr>
        <w:object w:dxaOrig="8640" w:dyaOrig="820" w14:anchorId="237ABBAB">
          <v:shape id="_x0000_i1056" type="#_x0000_t75" style="width:6in;height:41.15pt" o:ole="">
            <v:imagedata r:id="rId27" o:title=""/>
          </v:shape>
          <o:OLEObject Type="Embed" ProgID="Equation.DSMT4" ShapeID="_x0000_i1056" DrawAspect="Content" ObjectID="_1656524348" r:id="rId28"/>
        </w:object>
      </w:r>
    </w:p>
    <w:p w14:paraId="726A1D64" w14:textId="7D0EC00C" w:rsidR="006D4E71" w:rsidRPr="00E009ED" w:rsidRDefault="006D4E71" w:rsidP="006D4E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Предложение нефтебаз в 1000 тонн:</w:t>
      </w:r>
    </w:p>
    <w:p w14:paraId="784F9B73" w14:textId="196A3ED8" w:rsidR="006D4E71" w:rsidRPr="00E009ED" w:rsidRDefault="006D4E71" w:rsidP="006D4E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800" w:dyaOrig="720" w14:anchorId="14046DA1">
          <v:shape id="_x0000_i1031" type="#_x0000_t75" style="width:90.3pt;height:35.45pt" o:ole="">
            <v:imagedata r:id="rId29" o:title=""/>
          </v:shape>
          <o:OLEObject Type="Embed" ProgID="Equation.DSMT4" ShapeID="_x0000_i1031" DrawAspect="Content" ObjectID="_1656524349" r:id="rId30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900" w:dyaOrig="720" w14:anchorId="64785B33">
          <v:shape id="_x0000_i1032" type="#_x0000_t75" style="width:94.85pt;height:35.45pt" o:ole="">
            <v:imagedata r:id="rId31" o:title=""/>
          </v:shape>
          <o:OLEObject Type="Embed" ProgID="Equation.DSMT4" ShapeID="_x0000_i1032" DrawAspect="Content" ObjectID="_1656524350" r:id="rId32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880" w:dyaOrig="720" w14:anchorId="58C90233">
          <v:shape id="_x0000_i1033" type="#_x0000_t75" style="width:94.85pt;height:35.45pt" o:ole="">
            <v:imagedata r:id="rId33" o:title=""/>
          </v:shape>
          <o:OLEObject Type="Embed" ProgID="Equation.DSMT4" ShapeID="_x0000_i1033" DrawAspect="Content" ObjectID="_1656524351" r:id="rId34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39EA8E36" w14:textId="043624DD" w:rsidR="006D4E71" w:rsidRPr="00E009ED" w:rsidRDefault="0023701B" w:rsidP="006D4E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Потребности собственных автозаправочных станций в 1000 тонн:</w:t>
      </w:r>
    </w:p>
    <w:p w14:paraId="0E2F5BE9" w14:textId="12928363" w:rsidR="0023701B" w:rsidRPr="00E009ED" w:rsidRDefault="0023701B" w:rsidP="0023701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880" w:dyaOrig="720" w14:anchorId="160FAFE1">
          <v:shape id="_x0000_i1034" type="#_x0000_t75" style="width:94.85pt;height:35.45pt" o:ole="">
            <v:imagedata r:id="rId35" o:title=""/>
          </v:shape>
          <o:OLEObject Type="Embed" ProgID="Equation.DSMT4" ShapeID="_x0000_i1034" DrawAspect="Content" ObjectID="_1656524352" r:id="rId36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840" w:dyaOrig="720" w14:anchorId="0FD97126">
          <v:shape id="_x0000_i1035" type="#_x0000_t75" style="width:91.45pt;height:35.45pt" o:ole="">
            <v:imagedata r:id="rId37" o:title=""/>
          </v:shape>
          <o:OLEObject Type="Embed" ProgID="Equation.DSMT4" ShapeID="_x0000_i1035" DrawAspect="Content" ObjectID="_1656524353" r:id="rId38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820" w:dyaOrig="720" w14:anchorId="779CE6C9">
          <v:shape id="_x0000_i1036" type="#_x0000_t75" style="width:90.3pt;height:35.45pt" o:ole="">
            <v:imagedata r:id="rId39" o:title=""/>
          </v:shape>
          <o:OLEObject Type="Embed" ProgID="Equation.DSMT4" ShapeID="_x0000_i1036" DrawAspect="Content" ObjectID="_1656524354" r:id="rId40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;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28"/>
          <w:sz w:val="28"/>
          <w:szCs w:val="28"/>
          <w:lang w:eastAsia="ru-RU"/>
        </w:rPr>
        <w:object w:dxaOrig="1560" w:dyaOrig="720" w14:anchorId="3B88E7BF">
          <v:shape id="_x0000_i1037" type="#_x0000_t75" style="width:78.85pt;height:35.45pt" o:ole="">
            <v:imagedata r:id="rId41" o:title=""/>
          </v:shape>
          <o:OLEObject Type="Embed" ProgID="Equation.DSMT4" ShapeID="_x0000_i1037" DrawAspect="Content" ObjectID="_1656524355" r:id="rId42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7462BFDF" w14:textId="3517E608" w:rsidR="00B30CFB" w:rsidRPr="00E009ED" w:rsidRDefault="00B30CFB" w:rsidP="00B30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Проверяем сбалансированность транспортной </w:t>
      </w:r>
      <w:r w:rsidR="006F48BD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задачи:</w:t>
      </w:r>
    </w:p>
    <w:p w14:paraId="209E91BA" w14:textId="367148FE" w:rsidR="006F48BD" w:rsidRPr="00E009ED" w:rsidRDefault="006F48BD" w:rsidP="00B30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32"/>
          <w:sz w:val="28"/>
          <w:szCs w:val="28"/>
          <w:lang w:eastAsia="ru-RU"/>
        </w:rPr>
        <w:object w:dxaOrig="2799" w:dyaOrig="780" w14:anchorId="5EC7977A">
          <v:shape id="_x0000_i1038" type="#_x0000_t75" style="width:140.55pt;height:38.85pt" o:ole="">
            <v:imagedata r:id="rId43" o:title=""/>
          </v:shape>
          <o:OLEObject Type="Embed" ProgID="Equation.DSMT4" ShapeID="_x0000_i1038" DrawAspect="Content" ObjectID="_1656524356" r:id="rId44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="00D7517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36"/>
          <w:sz w:val="28"/>
          <w:szCs w:val="28"/>
          <w:lang w:eastAsia="ru-RU"/>
        </w:rPr>
        <w:object w:dxaOrig="3180" w:dyaOrig="820" w14:anchorId="21A518B0">
          <v:shape id="_x0000_i1039" type="#_x0000_t75" style="width:158.85pt;height:41.15pt" o:ole="">
            <v:imagedata r:id="rId45" o:title=""/>
          </v:shape>
          <o:OLEObject Type="Embed" ProgID="Equation.DSMT4" ShapeID="_x0000_i1039" DrawAspect="Content" ObjectID="_1656524357" r:id="rId46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0369F96C" w14:textId="45D6D813" w:rsidR="006F48BD" w:rsidRPr="00E009ED" w:rsidRDefault="006F48BD" w:rsidP="00B30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36"/>
          <w:sz w:val="28"/>
          <w:szCs w:val="28"/>
          <w:lang w:eastAsia="ru-RU"/>
        </w:rPr>
        <w:object w:dxaOrig="2000" w:dyaOrig="820" w14:anchorId="1A336D71">
          <v:shape id="_x0000_i1040" type="#_x0000_t75" style="width:100.55pt;height:41.15pt" o:ole="">
            <v:imagedata r:id="rId47" o:title=""/>
          </v:shape>
          <o:OLEObject Type="Embed" ProgID="Equation.DSMT4" ShapeID="_x0000_i1040" DrawAspect="Content" ObjectID="_1656524358" r:id="rId48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условие выполнено.</w:t>
      </w:r>
    </w:p>
    <w:p w14:paraId="24C638E5" w14:textId="569DA279" w:rsidR="006D4E71" w:rsidRPr="00E009ED" w:rsidRDefault="006D4E71" w:rsidP="006D4E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Требуется спланировать перевозки так, чтобы все горючее с нефтебаз было вывезено. Но поскольку суммарный груз, вывезенный с каждой нефтебазы, не может превышать предложение, то </w:t>
      </w:r>
      <w:proofErr w:type="gramStart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переменные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6"/>
          <w:sz w:val="28"/>
          <w:szCs w:val="28"/>
          <w:lang w:eastAsia="ru-RU"/>
        </w:rPr>
        <w:object w:dxaOrig="360" w:dyaOrig="420" w14:anchorId="367E4A3E">
          <v:shape id="_x0000_i1041" type="#_x0000_t75" style="width:18.3pt;height:21.7pt" o:ole="">
            <v:imagedata r:id="rId49" o:title=""/>
          </v:shape>
          <o:OLEObject Type="Embed" ProgID="Equation.3" ShapeID="_x0000_i1041" DrawAspect="Content" ObjectID="_1656524359" r:id="rId50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должны</w:t>
      </w:r>
      <w:proofErr w:type="gramEnd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удовлетворять следующим ограничениям по предложениям:</w:t>
      </w:r>
    </w:p>
    <w:p w14:paraId="638163A2" w14:textId="77777777" w:rsidR="006D4E71" w:rsidRPr="00E009ED" w:rsidRDefault="00B30CFB" w:rsidP="006D4E7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58"/>
          <w:sz w:val="28"/>
          <w:szCs w:val="28"/>
          <w:lang w:eastAsia="ru-RU"/>
        </w:rPr>
        <w:object w:dxaOrig="3019" w:dyaOrig="1300" w14:anchorId="25F2EC11">
          <v:shape id="_x0000_i1042" type="#_x0000_t75" style="width:142.85pt;height:64pt" o:ole="">
            <v:imagedata r:id="rId51" o:title=""/>
          </v:shape>
          <o:OLEObject Type="Embed" ProgID="Equation.DSMT4" ShapeID="_x0000_i1042" DrawAspect="Content" ObjectID="_1656524360" r:id="rId52"/>
        </w:object>
      </w:r>
    </w:p>
    <w:p w14:paraId="75D831C3" w14:textId="0D88642F" w:rsidR="006D4E71" w:rsidRPr="00E009ED" w:rsidRDefault="006D4E71" w:rsidP="006D4E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Аналогично потребности каждо</w:t>
      </w:r>
      <w:r w:rsidR="0023701B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й собственной автозаправочной станции 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должны быть полностью удовлетворены, поэтому должны выполняться ограничения-неравенства по потребностям:</w:t>
      </w:r>
    </w:p>
    <w:p w14:paraId="01FA05F9" w14:textId="77777777" w:rsidR="006D4E71" w:rsidRPr="00E009ED" w:rsidRDefault="00B30CFB" w:rsidP="006D4E7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80"/>
          <w:sz w:val="28"/>
          <w:szCs w:val="28"/>
          <w:lang w:eastAsia="ru-RU"/>
        </w:rPr>
        <w:object w:dxaOrig="2360" w:dyaOrig="1740" w14:anchorId="7356FCD9">
          <v:shape id="_x0000_i1043" type="#_x0000_t75" style="width:118.85pt;height:88pt" o:ole="">
            <v:imagedata r:id="rId53" o:title=""/>
          </v:shape>
          <o:OLEObject Type="Embed" ProgID="Equation.DSMT4" ShapeID="_x0000_i1043" DrawAspect="Content" ObjectID="_1656524361" r:id="rId54"/>
        </w:object>
      </w:r>
    </w:p>
    <w:p w14:paraId="6FC3C5F2" w14:textId="77777777" w:rsidR="006D4E71" w:rsidRPr="00E009ED" w:rsidRDefault="006D4E71" w:rsidP="00237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Объем перевозок товара не может быть отрицательным, поэтому справедливы условия неотрицательности на </w:t>
      </w:r>
      <w:proofErr w:type="gramStart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переменные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6"/>
          <w:sz w:val="28"/>
          <w:szCs w:val="28"/>
          <w:lang w:eastAsia="ar-SA"/>
        </w:rPr>
        <w:object w:dxaOrig="800" w:dyaOrig="420" w14:anchorId="6B2F0545">
          <v:shape id="_x0000_i1044" type="#_x0000_t75" style="width:40pt;height:21.7pt" o:ole="">
            <v:imagedata r:id="rId55" o:title=""/>
          </v:shape>
          <o:OLEObject Type="Embed" ProgID="Equation.3" ShapeID="_x0000_i1044" DrawAspect="Content" ObjectID="_1656524362" r:id="rId56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</w:t>
      </w:r>
      <w:proofErr w:type="gramEnd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eastAsia="ar-SA"/>
        </w:rPr>
        <w:object w:dxaOrig="720" w:dyaOrig="420" w14:anchorId="05EA0C66">
          <v:shape id="_x0000_i1045" type="#_x0000_t75" style="width:35.45pt;height:21.7pt" o:ole="">
            <v:imagedata r:id="rId57" o:title=""/>
          </v:shape>
          <o:OLEObject Type="Embed" ProgID="Equation.3" ShapeID="_x0000_i1045" DrawAspect="Content" ObjectID="_1656524363" r:id="rId58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760" w:dyaOrig="440" w14:anchorId="7EEA60EB">
          <v:shape id="_x0000_i1046" type="#_x0000_t75" style="width:38.85pt;height:22.85pt" o:ole="">
            <v:imagedata r:id="rId59" o:title=""/>
          </v:shape>
          <o:OLEObject Type="Embed" ProgID="Equation.3" ShapeID="_x0000_i1046" DrawAspect="Content" ObjectID="_1656524364" r:id="rId60"/>
        </w:object>
      </w:r>
    </w:p>
    <w:p w14:paraId="4FBDDAFC" w14:textId="4186DA07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Получаем в итоге модель:</w:t>
      </w:r>
    </w:p>
    <w:p w14:paraId="17376373" w14:textId="42691F55" w:rsidR="00885499" w:rsidRPr="00E009ED" w:rsidRDefault="00885499" w:rsidP="00237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34"/>
          <w:sz w:val="28"/>
          <w:szCs w:val="28"/>
          <w:lang w:eastAsia="ru-RU"/>
        </w:rPr>
        <w:object w:dxaOrig="8640" w:dyaOrig="820" w14:anchorId="43D7A1DB">
          <v:shape id="_x0000_i1054" type="#_x0000_t75" style="width:6in;height:41.15pt" o:ole="">
            <v:imagedata r:id="rId61" o:title=""/>
          </v:shape>
          <o:OLEObject Type="Embed" ProgID="Equation.DSMT4" ShapeID="_x0000_i1054" DrawAspect="Content" ObjectID="_1656524365" r:id="rId62"/>
        </w:object>
      </w:r>
    </w:p>
    <w:p w14:paraId="4A689CEE" w14:textId="14E4B96B" w:rsidR="00885499" w:rsidRPr="00E009ED" w:rsidRDefault="00F76828" w:rsidP="00F76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 ограничениях:</w:t>
      </w:r>
    </w:p>
    <w:p w14:paraId="55E3D260" w14:textId="5771F8F4" w:rsidR="00885499" w:rsidRPr="00E009ED" w:rsidRDefault="00885499" w:rsidP="00237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58"/>
          <w:sz w:val="28"/>
          <w:szCs w:val="28"/>
          <w:lang w:eastAsia="ru-RU"/>
        </w:rPr>
        <w:object w:dxaOrig="3019" w:dyaOrig="1300" w14:anchorId="4DD09F09">
          <v:shape id="_x0000_i1049" type="#_x0000_t75" style="width:142.85pt;height:64pt" o:ole="">
            <v:imagedata r:id="rId51" o:title=""/>
          </v:shape>
          <o:OLEObject Type="Embed" ProgID="Equation.DSMT4" ShapeID="_x0000_i1049" DrawAspect="Content" ObjectID="_1656524366" r:id="rId63"/>
        </w:object>
      </w:r>
    </w:p>
    <w:p w14:paraId="5F8FACC7" w14:textId="41B87A6A" w:rsidR="00885499" w:rsidRPr="00E009ED" w:rsidRDefault="00885499" w:rsidP="00237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58"/>
          <w:sz w:val="28"/>
          <w:szCs w:val="28"/>
          <w:lang w:eastAsia="ru-RU"/>
        </w:rPr>
        <w:object w:dxaOrig="3019" w:dyaOrig="1300" w14:anchorId="25E4485A">
          <v:shape id="_x0000_i1050" type="#_x0000_t75" style="width:142.85pt;height:64pt" o:ole="">
            <v:imagedata r:id="rId51" o:title=""/>
          </v:shape>
          <o:OLEObject Type="Embed" ProgID="Equation.DSMT4" ShapeID="_x0000_i1050" DrawAspect="Content" ObjectID="_1656524367" r:id="rId64"/>
        </w:object>
      </w:r>
    </w:p>
    <w:p w14:paraId="4240AF06" w14:textId="56D67EA4" w:rsidR="00885499" w:rsidRPr="00E009ED" w:rsidRDefault="00885499" w:rsidP="00237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6"/>
          <w:sz w:val="28"/>
          <w:szCs w:val="28"/>
          <w:lang w:eastAsia="ar-SA"/>
        </w:rPr>
        <w:object w:dxaOrig="800" w:dyaOrig="420" w14:anchorId="46875185">
          <v:shape id="_x0000_i1051" type="#_x0000_t75" style="width:40pt;height:21.7pt" o:ole="">
            <v:imagedata r:id="rId55" o:title=""/>
          </v:shape>
          <o:OLEObject Type="Embed" ProgID="Equation.3" ShapeID="_x0000_i1051" DrawAspect="Content" ObjectID="_1656524368" r:id="rId65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,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0"/>
          <w:sz w:val="28"/>
          <w:szCs w:val="28"/>
          <w:lang w:eastAsia="ar-SA"/>
        </w:rPr>
        <w:object w:dxaOrig="720" w:dyaOrig="420" w14:anchorId="504F3B13">
          <v:shape id="_x0000_i1052" type="#_x0000_t75" style="width:35.45pt;height:21.7pt" o:ole="">
            <v:imagedata r:id="rId57" o:title=""/>
          </v:shape>
          <o:OLEObject Type="Embed" ProgID="Equation.3" ShapeID="_x0000_i1052" DrawAspect="Content" ObjectID="_1656524369" r:id="rId66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760" w:dyaOrig="440" w14:anchorId="0A9A26FD">
          <v:shape id="_x0000_i1053" type="#_x0000_t75" style="width:38.85pt;height:22.85pt" o:ole="">
            <v:imagedata r:id="rId59" o:title=""/>
          </v:shape>
          <o:OLEObject Type="Embed" ProgID="Equation.3" ShapeID="_x0000_i1053" DrawAspect="Content" ObjectID="_1656524370" r:id="rId67"/>
        </w:object>
      </w:r>
    </w:p>
    <w:p w14:paraId="5FDB160F" w14:textId="77777777" w:rsidR="0023701B" w:rsidRPr="00E009ED" w:rsidRDefault="0023701B" w:rsidP="002370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решения задач оптимизации в MS Excel используем надстройку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вызывается из пункта главного меню «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Файл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далее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Параметры -- Надстройки – Надстройки Excel – Перейти -- Поиск решения – 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27830CC" w14:textId="1019A679" w:rsidR="00885499" w:rsidRPr="00E009ED" w:rsidRDefault="0023701B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Составим шаблон в редакторе 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Exce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l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 который</w:t>
      </w:r>
      <w:r w:rsidR="00B30CFB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анесём данную в задаче числовую информацию и формулы, отображающие связи и отношения между числами на рабочем листе (рис.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B30CFB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885499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14:paraId="01E0D2E2" w14:textId="77777777" w:rsidR="0023701B" w:rsidRPr="00E009ED" w:rsidRDefault="0023701B" w:rsidP="0023701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AC3E5D" w14:textId="14641CA3" w:rsidR="00B30CFB" w:rsidRPr="00E009ED" w:rsidRDefault="00F578AD" w:rsidP="0023701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5FAB4D37" wp14:editId="5C0F05C9">
            <wp:extent cx="5940425" cy="29813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9939" w14:textId="6D906EF4" w:rsidR="0069407A" w:rsidRPr="00E009ED" w:rsidRDefault="0069407A" w:rsidP="0069407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Формулы шаблона решения задачи </w:t>
      </w:r>
    </w:p>
    <w:p w14:paraId="46304A94" w14:textId="77777777" w:rsidR="00D75178" w:rsidRPr="00E009ED" w:rsidRDefault="00D75178" w:rsidP="00D751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BE20458" w14:textId="32D3F0BF" w:rsidR="00B30CFB" w:rsidRPr="00E009ED" w:rsidRDefault="00F578AD" w:rsidP="0069407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07C796A6" wp14:editId="17DB298B">
            <wp:extent cx="5940425" cy="30867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EDE1" w14:textId="11DA3641" w:rsidR="0069407A" w:rsidRPr="00E009ED" w:rsidRDefault="0069407A" w:rsidP="0069407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Шаблон решения задачи </w:t>
      </w:r>
    </w:p>
    <w:p w14:paraId="6422C711" w14:textId="77777777" w:rsidR="00B30CFB" w:rsidRPr="00E009ED" w:rsidRDefault="00B30CFB" w:rsidP="002370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B638156" w14:textId="4314339E" w:rsidR="00F578AD" w:rsidRPr="00E009ED" w:rsidRDefault="002750A4" w:rsidP="00F578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меню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Данные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выбираем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где задаем параметры решения задачи.  Ячейки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4: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G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 являются изменяемыми, т.е., изменяя их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будет находить оптимальное значение целевой функции. В качестве целевой ячейки устанавливаем адрес ячейки для значения целевой функции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15. Задаем ограничения, указав их знак, левую и правую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части</w:t>
      </w:r>
      <w:r w:rsidR="00F578AD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Окно</w:t>
      </w:r>
      <w:proofErr w:type="spellEnd"/>
      <w:r w:rsidR="00F578AD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578AD"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="00F578AD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с занесенной информацией выглядит следующим образом (рис.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F578AD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). </w:t>
      </w:r>
    </w:p>
    <w:p w14:paraId="1C9B49CD" w14:textId="77777777" w:rsidR="00885499" w:rsidRPr="00E009ED" w:rsidRDefault="00885499" w:rsidP="008854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Далее, нажав кнопку 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Параметры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выберем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Линейная модель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и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Неотрицательные значения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поскольку в данном случае задача является ЗЛП, а последнее ограничение неотрицательности значений. </w:t>
      </w:r>
    </w:p>
    <w:p w14:paraId="0C6B09FA" w14:textId="2E493C23" w:rsidR="00885499" w:rsidRPr="00E009ED" w:rsidRDefault="00885499" w:rsidP="00885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Затем следует нажать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Выполнить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после чего появляется окно результата решения (рис.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03B766BB" w14:textId="77777777" w:rsidR="00885499" w:rsidRPr="00E009ED" w:rsidRDefault="00885499" w:rsidP="00885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Оптимальный план перевозок:</w:t>
      </w:r>
    </w:p>
    <w:p w14:paraId="2DECC9E2" w14:textId="77777777" w:rsidR="00885499" w:rsidRPr="00E009ED" w:rsidRDefault="00885499" w:rsidP="00885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1-й нефтебазы следует перевезти 7 тыс. тонн 1-й автозаправочной станции и 8 тыс. тонн 2-й автозаправочной станции;</w:t>
      </w:r>
    </w:p>
    <w:p w14:paraId="7009B48C" w14:textId="77777777" w:rsidR="00885499" w:rsidRPr="00E009ED" w:rsidRDefault="00885499" w:rsidP="00885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2-й нефтебазы следует перевезти 5 тыс. тонн 2-й автозаправочной станции и 15 тыс. тонн 3-й автозаправочной станции;</w:t>
      </w:r>
    </w:p>
    <w:p w14:paraId="6BD83DE1" w14:textId="77777777" w:rsidR="00D75178" w:rsidRPr="00E009ED" w:rsidRDefault="00D75178" w:rsidP="00F578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87F2FB5" w14:textId="5309538D" w:rsidR="00F578AD" w:rsidRPr="00E009ED" w:rsidRDefault="00F578AD" w:rsidP="00F578A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27D72DD4" wp14:editId="750F6D12">
            <wp:extent cx="4796897" cy="4880758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99933" cy="488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0843C" w14:textId="4D6169A3" w:rsidR="00F578AD" w:rsidRPr="00E009ED" w:rsidRDefault="00F578AD" w:rsidP="00F578A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Окно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 занесенной информацией</w:t>
      </w:r>
    </w:p>
    <w:p w14:paraId="586D704C" w14:textId="77777777" w:rsidR="00D75178" w:rsidRPr="00E009ED" w:rsidRDefault="00D75178" w:rsidP="00F578A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E68CF38" w14:textId="43DFF393" w:rsidR="00F578AD" w:rsidRPr="00E009ED" w:rsidRDefault="00D75178" w:rsidP="00F578A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lastRenderedPageBreak/>
        <w:drawing>
          <wp:inline distT="0" distB="0" distL="0" distR="0" wp14:anchorId="01903775" wp14:editId="213A1F5F">
            <wp:extent cx="5940425" cy="364426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5982" w14:textId="0307680E" w:rsidR="00F578AD" w:rsidRPr="00E009ED" w:rsidRDefault="00F578AD" w:rsidP="00F578A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Результат решения задачи</w:t>
      </w:r>
    </w:p>
    <w:p w14:paraId="40C7BC53" w14:textId="77777777" w:rsidR="00F578AD" w:rsidRPr="00E009ED" w:rsidRDefault="00F578AD" w:rsidP="00F578A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3CFF6BF" w14:textId="77777777" w:rsidR="00885499" w:rsidRPr="00E009ED" w:rsidRDefault="00885499" w:rsidP="00885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3-й нефтебазы следует перевезти 13 тыс. тонн 1-й автозаправочной станции и 7 тыс. тонн 2-й автозаправочной станции;</w:t>
      </w:r>
    </w:p>
    <w:p w14:paraId="4C39BD00" w14:textId="77777777" w:rsidR="00885499" w:rsidRPr="00E009ED" w:rsidRDefault="00885499" w:rsidP="00885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Стоимость перевозок составит 777000 ден. ед.</w:t>
      </w:r>
    </w:p>
    <w:p w14:paraId="7A0F802E" w14:textId="10ACD97B" w:rsidR="00F578AD" w:rsidRPr="00E009ED" w:rsidRDefault="00F578AD" w:rsidP="00F578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BF06701" w14:textId="24131D49" w:rsidR="0047776F" w:rsidRPr="00E009ED" w:rsidRDefault="0047776F" w:rsidP="0047776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Задание № 4. </w:t>
      </w:r>
    </w:p>
    <w:p w14:paraId="60AC620F" w14:textId="77777777" w:rsidR="0047776F" w:rsidRPr="00E009ED" w:rsidRDefault="0047776F" w:rsidP="004777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Условие:</w:t>
      </w:r>
    </w:p>
    <w:p w14:paraId="503ACB57" w14:textId="77777777" w:rsidR="0047776F" w:rsidRPr="00E009ED" w:rsidRDefault="0047776F" w:rsidP="0047776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Составить математическую модель задачи и найти решение в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MS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Excel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</w:p>
    <w:p w14:paraId="159BC590" w14:textId="288C6F6F" w:rsidR="001F32E3" w:rsidRPr="00E009ED" w:rsidRDefault="001F32E3" w:rsidP="004777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Фирма производит две модели А и В сборных книжных полок. Их производство ограничено наличием сырья (высококачественных досок) и временем машинной обработки. Для каждого изделия модели А требуется 3 кв.м. досок, а для модели изделия В – 4 кв. м. Фирма может получить от своих поставщиков до 1700 кв.м. досок в неделю. Для каждого изделия модели А требуется 12 мин. машинного времени, а для изделия В – 30 мин. В неделю можно использовать 160 ч машинного времени. </w:t>
      </w:r>
    </w:p>
    <w:p w14:paraId="25E67DF0" w14:textId="13F6F3EA" w:rsidR="00FE672A" w:rsidRPr="00E009ED" w:rsidRDefault="001F32E3" w:rsidP="004777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Сколько изделий каждой модели следует выпускать фирме в неделю, если каждое изделие модели А приносит 2 долл. прибыли, а каждое изделие модели В – 4 долл. прибыли.</w:t>
      </w:r>
    </w:p>
    <w:p w14:paraId="11E81E2B" w14:textId="5DEAA397" w:rsidR="0047776F" w:rsidRPr="00E009ED" w:rsidRDefault="0047776F" w:rsidP="004777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14:paraId="2CB6C470" w14:textId="6EA6C14A" w:rsidR="0047776F" w:rsidRPr="00E009ED" w:rsidRDefault="0047776F" w:rsidP="0047776F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Формальная математическая постановка задачи:</w:t>
      </w:r>
    </w:p>
    <w:p w14:paraId="7A9AD15A" w14:textId="77777777" w:rsidR="0047776F" w:rsidRPr="00E009ED" w:rsidRDefault="0047776F" w:rsidP="0047776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Переменные:</w:t>
      </w:r>
    </w:p>
    <w:p w14:paraId="205E73A4" w14:textId="6C88A7EE" w:rsidR="0047776F" w:rsidRPr="00E009ED" w:rsidRDefault="0047776F" w:rsidP="0047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360" w:dyaOrig="380" w14:anchorId="38497DBF">
          <v:shape id="_x0000_i1047" type="#_x0000_t75" style="width:18.3pt;height:19.45pt" o:ole="">
            <v:imagedata r:id="rId72" o:title=""/>
          </v:shape>
          <o:OLEObject Type="Embed" ProgID="Equation.DSMT4" ShapeID="_x0000_i1047" DrawAspect="Content" ObjectID="_1656524371" r:id="rId73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proofErr w:type="gramStart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и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340" w:dyaOrig="380" w14:anchorId="4AC5B7CD">
          <v:shape id="_x0000_i1048" type="#_x0000_t75" style="width:17.15pt;height:19.45pt" o:ole="">
            <v:imagedata r:id="rId74" o:title=""/>
          </v:shape>
          <o:OLEObject Type="Embed" ProgID="Equation.DSMT4" ShapeID="_x0000_i1048" DrawAspect="Content" ObjectID="_1656524372" r:id="rId75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–</w:t>
      </w:r>
      <w:proofErr w:type="gramEnd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количество 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изделий моделей 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A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и 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B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выпускаемых фабрикой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. </w:t>
      </w:r>
    </w:p>
    <w:p w14:paraId="62871D7D" w14:textId="03DDB84B" w:rsidR="0047776F" w:rsidRPr="00E009ED" w:rsidRDefault="0047776F" w:rsidP="0047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Целевая функция задается как 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прибыль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, </w: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которую получает фирма</w:t>
      </w:r>
      <w:r w:rsidR="00644C3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 с учетом того, что</w:t>
      </w:r>
      <w:r w:rsidR="00644C34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изделие модели А приносит 2 долл. прибыли, а каждое изделие модели В – 4 долл. прибыли</w:t>
      </w:r>
      <w:r w:rsidR="00644C3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. Фирма стремится максимизировать прибыль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:</w:t>
      </w:r>
    </w:p>
    <w:p w14:paraId="2ABDFBB8" w14:textId="362EC288" w:rsidR="0047776F" w:rsidRPr="00E009ED" w:rsidRDefault="00644C34" w:rsidP="0047776F">
      <w:pPr>
        <w:spacing w:after="0" w:line="240" w:lineRule="auto"/>
        <w:ind w:right="-143"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ru-RU"/>
        </w:rPr>
        <w:object w:dxaOrig="3000" w:dyaOrig="380" w14:anchorId="290FFFF3">
          <v:shape id="_x0000_i1057" type="#_x0000_t75" style="width:149.7pt;height:19.45pt" o:ole="">
            <v:imagedata r:id="rId76" o:title=""/>
          </v:shape>
          <o:OLEObject Type="Embed" ProgID="Equation.DSMT4" ShapeID="_x0000_i1057" DrawAspect="Content" ObjectID="_1656524373" r:id="rId77"/>
        </w:object>
      </w:r>
      <w:r w:rsidR="00885499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7E8DDA87" w14:textId="71903D86" w:rsidR="0047776F" w:rsidRPr="00E009ED" w:rsidRDefault="00644C34" w:rsidP="0047776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Поскольку производство ограничено наличием сырья и временем машинной обработки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имеют место ограничения</w:t>
      </w:r>
      <w:r w:rsidR="0047776F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45953053" w14:textId="09694299" w:rsidR="00644C34" w:rsidRPr="00E009ED" w:rsidRDefault="00644C34" w:rsidP="00644C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сырью, с учетом того, что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каждого изделия модели А требуется 3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кв.м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досок, а для модели изделия В – 4 кв. м., но в неделю получает от поставщиков до 1700 </w:t>
      </w:r>
      <w:proofErr w:type="spell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кв.м</w:t>
      </w:r>
      <w:proofErr w:type="spell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досок в неделю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23055964" w14:textId="572939BE" w:rsidR="0047776F" w:rsidRPr="00E009ED" w:rsidRDefault="00644C34" w:rsidP="0047776F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ru-RU"/>
        </w:rPr>
        <w:object w:dxaOrig="2040" w:dyaOrig="380" w14:anchorId="681D7E81">
          <v:shape id="_x0000_i1058" type="#_x0000_t75" style="width:101.7pt;height:20.55pt;mso-position-horizontal:absolute" o:ole="">
            <v:imagedata r:id="rId78" o:title=""/>
          </v:shape>
          <o:OLEObject Type="Embed" ProgID="Equation.DSMT4" ShapeID="_x0000_i1058" DrawAspect="Content" ObjectID="_1656524374" r:id="rId79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кв.м</w:t>
      </w:r>
      <w:proofErr w:type="spellEnd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  <w:r w:rsidR="008A549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08F327C" w14:textId="087DBC1C" w:rsidR="00644C34" w:rsidRPr="00E009ED" w:rsidRDefault="00644C34" w:rsidP="00644C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наличию машинного времени, с учетом того, что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каждого изделия модели А требуется 12 мин. = 12 / 60 = 0,2 ч. машинного времени, а для изделия В – 30 мин. = 30 / 60 = 0,5 </w:t>
      </w:r>
      <w:proofErr w:type="gramStart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ч. ,</w:t>
      </w:r>
      <w:proofErr w:type="gramEnd"/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 в неделю можно использовать 160 ч машинного времени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2FFCF68C" w14:textId="1C7F5B27" w:rsidR="00644C34" w:rsidRPr="00E009ED" w:rsidRDefault="00F76828" w:rsidP="00644C34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color w:val="0D0D0D" w:themeColor="text1" w:themeTint="F2"/>
          <w:position w:val="-12"/>
          <w:lang w:eastAsia="ru-RU"/>
        </w:rPr>
        <w:object w:dxaOrig="2360" w:dyaOrig="380" w14:anchorId="3E49CAFC">
          <v:shape id="_x0000_i1059" type="#_x0000_t75" style="width:117.7pt;height:20.55pt" o:ole="">
            <v:imagedata r:id="rId80" o:title=""/>
          </v:shape>
          <o:OLEObject Type="Embed" ProgID="Equation.DSMT4" ShapeID="_x0000_i1059" DrawAspect="Content" ObjectID="_1656524375" r:id="rId81"/>
        </w:object>
      </w:r>
      <w:r w:rsidR="00644C3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ч.).</w:t>
      </w:r>
    </w:p>
    <w:p w14:paraId="341C63E1" w14:textId="67E5FEFC" w:rsidR="0047776F" w:rsidRPr="00E009ED" w:rsidRDefault="0047776F" w:rsidP="0047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Объем </w: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выпуска книжных полок моделей </w: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A</w: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и </w: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B</w: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не может быть отрицательным,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поэтому справедливы условия неотрицательности на </w:t>
      </w:r>
      <w:proofErr w:type="gramStart"/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переменные </w: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1600" w:dyaOrig="380" w14:anchorId="48EDB49B">
          <v:shape id="_x0000_i1060" type="#_x0000_t75" style="width:80pt;height:19.45pt" o:ole="">
            <v:imagedata r:id="rId82" o:title=""/>
          </v:shape>
          <o:OLEObject Type="Embed" ProgID="Equation.DSMT4" ShapeID="_x0000_i1060" DrawAspect="Content" ObjectID="_1656524376" r:id="rId83"/>
        </w:object>
      </w:r>
      <w:r w:rsidR="00F7682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.</w:t>
      </w:r>
      <w:proofErr w:type="gramEnd"/>
    </w:p>
    <w:p w14:paraId="24B53515" w14:textId="77777777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Получаем в итоге модель:</w:t>
      </w:r>
    </w:p>
    <w:p w14:paraId="56C21D67" w14:textId="18E1DBE2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ru-RU"/>
        </w:rPr>
        <w:object w:dxaOrig="3000" w:dyaOrig="380" w14:anchorId="336DDDC7">
          <v:shape id="_x0000_i1061" type="#_x0000_t75" style="width:149.7pt;height:19.45pt" o:ole="">
            <v:imagedata r:id="rId76" o:title=""/>
          </v:shape>
          <o:OLEObject Type="Embed" ProgID="Equation.DSMT4" ShapeID="_x0000_i1061" DrawAspect="Content" ObjectID="_1656524377" r:id="rId84"/>
        </w:object>
      </w:r>
    </w:p>
    <w:p w14:paraId="33E2F04D" w14:textId="77777777" w:rsidR="00F76828" w:rsidRPr="00E009ED" w:rsidRDefault="00F76828" w:rsidP="00F76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ограничениях:</w:t>
      </w:r>
    </w:p>
    <w:p w14:paraId="0D92BF1C" w14:textId="27C68C92" w:rsidR="0047776F" w:rsidRPr="00E009ED" w:rsidRDefault="00F76828" w:rsidP="004777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58"/>
          <w:sz w:val="28"/>
          <w:szCs w:val="28"/>
          <w:lang w:eastAsia="ru-RU"/>
        </w:rPr>
        <w:object w:dxaOrig="2520" w:dyaOrig="1300" w14:anchorId="42BEAB83">
          <v:shape id="_x0000_i1062" type="#_x0000_t75" style="width:125.7pt;height:68.55pt" o:ole="">
            <v:imagedata r:id="rId85" o:title=""/>
          </v:shape>
          <o:OLEObject Type="Embed" ProgID="Equation.DSMT4" ShapeID="_x0000_i1062" DrawAspect="Content" ObjectID="_1656524378" r:id="rId86"/>
        </w:object>
      </w:r>
    </w:p>
    <w:p w14:paraId="2DEE76D4" w14:textId="067E7081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решения задач оптимизации в MS Excel используем надстройку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вызывается из пункта главного меню «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Файл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далее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Параметры -- Надстройки – Надстройки Excel – Перейти -- Поиск решения – 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Составим шаблон в редакторе </w:t>
      </w:r>
      <w:proofErr w:type="spellStart"/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Exce</w:t>
      </w:r>
      <w:proofErr w:type="spellEnd"/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l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 который занесём данную в задаче числовую информацию и формулы, отображающие связи и отношения между числами на рабочем листе (рис.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3E35F181" w14:textId="77777777" w:rsidR="00F76828" w:rsidRPr="00E009ED" w:rsidRDefault="00F76828" w:rsidP="00F7682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67EA6CC" w14:textId="4D0001E6" w:rsidR="00F76828" w:rsidRPr="00E009ED" w:rsidRDefault="00F76828" w:rsidP="00F7682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1455B225" wp14:editId="75FC629A">
            <wp:extent cx="5940425" cy="259080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BE25" w14:textId="7F47A708" w:rsidR="00F76828" w:rsidRPr="00E009ED" w:rsidRDefault="00F76828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Формулы шаблона решения задачи </w:t>
      </w:r>
    </w:p>
    <w:p w14:paraId="107869B6" w14:textId="77777777" w:rsidR="00F76828" w:rsidRPr="00E009ED" w:rsidRDefault="00F76828" w:rsidP="00F7682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67C1D8A" w14:textId="0C1E1A9B" w:rsidR="00F76828" w:rsidRPr="00E009ED" w:rsidRDefault="00F76828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lastRenderedPageBreak/>
        <w:drawing>
          <wp:inline distT="0" distB="0" distL="0" distR="0" wp14:anchorId="79EF67A6" wp14:editId="7068461C">
            <wp:extent cx="4972050" cy="2686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640B4" w14:textId="79054DBE" w:rsidR="00F76828" w:rsidRPr="00E009ED" w:rsidRDefault="00F76828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Шаблон решения задачи </w:t>
      </w:r>
    </w:p>
    <w:p w14:paraId="436CFFC0" w14:textId="77777777" w:rsidR="00F76828" w:rsidRPr="00E009ED" w:rsidRDefault="00F76828" w:rsidP="00F7682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22150A5" w14:textId="77777777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меню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Данные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выбираем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где задаем параметры решения задачи.  Ячейки B4:С4 изменяемы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т.е., изменяя их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будет находить оптимальное значение целевой функции. В качестве целевой ячейки устанавливаем адрес ячейки для значения целевой функции Е4. Задаем ограничения, указав их знак, левую и правую части.  </w:t>
      </w:r>
    </w:p>
    <w:p w14:paraId="479C31BB" w14:textId="00110FFF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Окно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 занесенной информацией выглядит следующим образом (рис.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). </w:t>
      </w:r>
    </w:p>
    <w:p w14:paraId="6E5FA5D4" w14:textId="77777777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0A302ED" w14:textId="11659172" w:rsidR="00F76828" w:rsidRPr="00E009ED" w:rsidRDefault="00F41F94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00898388" wp14:editId="067DB996">
            <wp:extent cx="4357677" cy="4426666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366169" cy="443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422F3" w14:textId="051B60B6" w:rsidR="00F76828" w:rsidRPr="00E009ED" w:rsidRDefault="00F76828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7864A0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Окно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 занесенной информацией</w:t>
      </w:r>
    </w:p>
    <w:p w14:paraId="61ADB0D9" w14:textId="77777777" w:rsidR="00F76828" w:rsidRPr="00E009ED" w:rsidRDefault="00F76828" w:rsidP="00F7682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C9BBC85" w14:textId="77777777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Далее, нажав кнопку 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Параметры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выберем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Линейная модель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и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Неотрицательные значения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поскольку в данном случае задача является ЗЛП, а последнее ограничение неотрицательности значений. </w:t>
      </w:r>
    </w:p>
    <w:p w14:paraId="0D9C1369" w14:textId="63FFF978" w:rsidR="00F76828" w:rsidRPr="00E009ED" w:rsidRDefault="00F76828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Затем следует нажать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Выполнить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после чего появляется окно результата решения (рис.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6952BD29" w14:textId="5B71AB14" w:rsidR="00F41F94" w:rsidRPr="00E009ED" w:rsidRDefault="00F41F94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Оптимальный план производства книжных полок:</w:t>
      </w:r>
    </w:p>
    <w:p w14:paraId="192CD427" w14:textId="147AF08F" w:rsidR="00F41F94" w:rsidRPr="00E009ED" w:rsidRDefault="00F41F94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300 шт. модели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73DEBDB3" w14:textId="2F8222EA" w:rsidR="00F41F94" w:rsidRPr="00E009ED" w:rsidRDefault="00F41F94" w:rsidP="00F41F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200 шт. модели 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932DE2B" w14:textId="799AF77C" w:rsidR="00F41F94" w:rsidRPr="00E009ED" w:rsidRDefault="00F41F94" w:rsidP="00F41F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Суммарная прибыль составит 1400 долл.</w:t>
      </w:r>
    </w:p>
    <w:p w14:paraId="24C0D368" w14:textId="77777777" w:rsidR="00F41F94" w:rsidRPr="00E009ED" w:rsidRDefault="00F41F94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59552F2" w14:textId="77777777" w:rsidR="00F76828" w:rsidRPr="00E009ED" w:rsidRDefault="00F76828" w:rsidP="00F7682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F66563D" w14:textId="5F8E189A" w:rsidR="00F76828" w:rsidRPr="00E009ED" w:rsidRDefault="00F41F94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224F093F" wp14:editId="593BA0A1">
            <wp:extent cx="5940425" cy="257556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74117" w14:textId="544D35FB" w:rsidR="00F76828" w:rsidRPr="00E009ED" w:rsidRDefault="00F76828" w:rsidP="00F7682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</w:t>
      </w:r>
      <w:r w:rsidR="007864A0" w:rsidRPr="00E009E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Результат решения задачи</w:t>
      </w:r>
    </w:p>
    <w:p w14:paraId="4F4D7939" w14:textId="77777777" w:rsidR="002A3DE0" w:rsidRPr="00E009ED" w:rsidRDefault="002A3DE0" w:rsidP="00F76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C851BFC" w14:textId="2CACCDE3" w:rsidR="00F41F94" w:rsidRPr="00E009ED" w:rsidRDefault="00F41F94" w:rsidP="00F41F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Задание № 5. </w:t>
      </w:r>
    </w:p>
    <w:p w14:paraId="098F6EF0" w14:textId="77777777" w:rsidR="00F41F94" w:rsidRPr="00E009ED" w:rsidRDefault="00F41F94" w:rsidP="00F41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Условие:</w:t>
      </w:r>
    </w:p>
    <w:p w14:paraId="4B5D9FBC" w14:textId="60067DC2" w:rsidR="007A57C3" w:rsidRPr="00E009ED" w:rsidRDefault="007A57C3" w:rsidP="00F41F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Составить математическую модель задачи и найти решение в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MS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Excel</w:t>
      </w:r>
      <w:r w:rsidR="00F41F94"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</w:p>
    <w:p w14:paraId="30AF1347" w14:textId="0B31E639" w:rsidR="007A57C3" w:rsidRPr="00E009ED" w:rsidRDefault="007A57C3" w:rsidP="00F41F94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Столовая ежедневно готовит 3 варианта комплексных обедов: мясной – по цене 65 руб., рыбный – по цене 45 руб. и диетический – по 60 руб. Суммарное количество реализованных обедов не превосходит 660, из них суммарное количест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 мясных и рыбных, по крайней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мере, в 10 раз больше диетических. Количество мясных обедов не может быть больше 400. Сколько комплексных обедов должно быть приготовлено, чтобы суммарный кассовый сбор за них был максимальным?</w:t>
      </w:r>
    </w:p>
    <w:p w14:paraId="5BA3A99F" w14:textId="086264A0" w:rsidR="007A57C3" w:rsidRPr="00E009ED" w:rsidRDefault="00F41F94" w:rsidP="00F41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Решение:</w:t>
      </w:r>
    </w:p>
    <w:p w14:paraId="0D0B1C2A" w14:textId="0E52149E" w:rsidR="00F41F94" w:rsidRPr="00E009ED" w:rsidRDefault="00F41F94" w:rsidP="00F41F94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Формальная математическая постановка задачи:</w:t>
      </w:r>
    </w:p>
    <w:p w14:paraId="7E442004" w14:textId="77777777" w:rsidR="00F41F94" w:rsidRPr="00E009ED" w:rsidRDefault="00F41F94" w:rsidP="00F41F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Переменные:</w:t>
      </w:r>
    </w:p>
    <w:p w14:paraId="2E07AA1B" w14:textId="2B2B0862" w:rsidR="008A5498" w:rsidRPr="00E009ED" w:rsidRDefault="008A5498" w:rsidP="00F4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1060" w:dyaOrig="440" w14:anchorId="76E8B390">
          <v:shape id="_x0000_i1063" type="#_x0000_t75" style="width:54.85pt;height:21.7pt;mso-position-vertical:absolute" o:ole="">
            <v:imagedata r:id="rId91" o:title=""/>
          </v:shape>
          <o:OLEObject Type="Embed" ProgID="Equation.DSMT4" ShapeID="_x0000_i1063" DrawAspect="Content" ObjectID="_1656524379" r:id="rId92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– количество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комплексных обедов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i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-го вида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изготавливаемых столовой ежедневно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.</w:t>
      </w:r>
    </w:p>
    <w:p w14:paraId="41D5C032" w14:textId="6AB22272" w:rsidR="00F41F94" w:rsidRPr="00E009ED" w:rsidRDefault="00F41F94" w:rsidP="00F4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Целевая функция задается как </w:t>
      </w:r>
      <w:r w:rsidR="008A549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суммарный кассовый сбор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 котор</w:t>
      </w:r>
      <w:r w:rsidR="008A549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ый получает столовая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 с учетом того, что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A5498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обеды отпускают по следующей цене: </w:t>
      </w:r>
      <w:r w:rsidR="008A549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мясной – 65 руб., рыбный – 45 руб. и диетический –60 руб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. </w:t>
      </w:r>
      <w:r w:rsidR="008A549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Столовая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стремится максимизировать </w:t>
      </w:r>
      <w:r w:rsidR="008A5498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суммарный кассовый сбор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:</w:t>
      </w:r>
    </w:p>
    <w:p w14:paraId="403B0426" w14:textId="77777777" w:rsidR="00F41F94" w:rsidRPr="00E009ED" w:rsidRDefault="008A5498" w:rsidP="00F41F94">
      <w:pPr>
        <w:spacing w:after="0" w:line="240" w:lineRule="auto"/>
        <w:ind w:right="-143"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ru-RU"/>
        </w:rPr>
        <w:object w:dxaOrig="4000" w:dyaOrig="380" w14:anchorId="4EDD04C4">
          <v:shape id="_x0000_i1064" type="#_x0000_t75" style="width:200pt;height:19.45pt" o:ole="">
            <v:imagedata r:id="rId93" o:title=""/>
          </v:shape>
          <o:OLEObject Type="Embed" ProgID="Equation.DSMT4" ShapeID="_x0000_i1064" DrawAspect="Content" ObjectID="_1656524380" r:id="rId94"/>
        </w:objec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331AF24F" w14:textId="5C1FEB83" w:rsidR="00F41F94" w:rsidRPr="00E009ED" w:rsidRDefault="008A5498" w:rsidP="00F41F9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количество обедов наложены ограничения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2BCE85A3" w14:textId="2B93881D" w:rsidR="00F41F94" w:rsidRPr="00E009ED" w:rsidRDefault="008A5498" w:rsidP="008A54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суммарное количество всех реализованных обедов должно быть не больше 660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2CE975E3" w14:textId="4B640539" w:rsidR="00F41F94" w:rsidRPr="00E009ED" w:rsidRDefault="008A5498" w:rsidP="00F41F94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ru-RU"/>
        </w:rPr>
        <w:object w:dxaOrig="2100" w:dyaOrig="380" w14:anchorId="100CADDF">
          <v:shape id="_x0000_i1065" type="#_x0000_t75" style="width:104pt;height:20.55pt" o:ole="">
            <v:imagedata r:id="rId95" o:title=""/>
          </v:shape>
          <o:OLEObject Type="Embed" ProgID="Equation.DSMT4" ShapeID="_x0000_i1065" DrawAspect="Content" ObjectID="_1656524381" r:id="rId96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195C05E1" w14:textId="13BD02B7" w:rsidR="008A5498" w:rsidRPr="00E009ED" w:rsidRDefault="008A5498" w:rsidP="008A54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суммарное количество мясных и рыбных, по крайней мере, в 10 раз больше диетических:</w:t>
      </w:r>
    </w:p>
    <w:p w14:paraId="019F820A" w14:textId="2B4B3132" w:rsidR="008A5498" w:rsidRPr="00E009ED" w:rsidRDefault="008A5498" w:rsidP="008A54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color w:val="0D0D0D" w:themeColor="text1" w:themeTint="F2"/>
          <w:position w:val="-12"/>
          <w:lang w:eastAsia="ru-RU"/>
        </w:rPr>
        <w:object w:dxaOrig="1800" w:dyaOrig="380" w14:anchorId="6BD6FFDC">
          <v:shape id="_x0000_i1066" type="#_x0000_t75" style="width:89.15pt;height:20.55pt" o:ole="">
            <v:imagedata r:id="rId97" o:title=""/>
          </v:shape>
          <o:OLEObject Type="Embed" ProgID="Equation.DSMT4" ShapeID="_x0000_i1066" DrawAspect="Content" ObjectID="_1656524382" r:id="rId98"/>
        </w:object>
      </w:r>
    </w:p>
    <w:p w14:paraId="7EAB23BA" w14:textId="785F8A15" w:rsidR="008A5498" w:rsidRPr="00E009ED" w:rsidRDefault="008A5498" w:rsidP="008A54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или</w:t>
      </w:r>
    </w:p>
    <w:p w14:paraId="06868B3D" w14:textId="41CA869A" w:rsidR="008A5498" w:rsidRPr="00E009ED" w:rsidRDefault="008A5498" w:rsidP="008A54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color w:val="0D0D0D" w:themeColor="text1" w:themeTint="F2"/>
          <w:position w:val="-12"/>
          <w:lang w:eastAsia="ru-RU"/>
        </w:rPr>
        <w:object w:dxaOrig="2240" w:dyaOrig="380" w14:anchorId="736A7D25">
          <v:shape id="_x0000_i1067" type="#_x0000_t75" style="width:112pt;height:20.55pt" o:ole="">
            <v:imagedata r:id="rId99" o:title=""/>
          </v:shape>
          <o:OLEObject Type="Embed" ProgID="Equation.DSMT4" ShapeID="_x0000_i1067" DrawAspect="Content" ObjectID="_1656524383" r:id="rId100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14:paraId="53343040" w14:textId="3D4A836F" w:rsidR="008A5498" w:rsidRPr="00E009ED" w:rsidRDefault="008A5498" w:rsidP="008A54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количество мясных обедов не может быть больше 400:</w:t>
      </w:r>
    </w:p>
    <w:p w14:paraId="3F53637F" w14:textId="14A6C3B0" w:rsidR="008A5498" w:rsidRPr="00E009ED" w:rsidRDefault="008A5498" w:rsidP="008A549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color w:val="0D0D0D" w:themeColor="text1" w:themeTint="F2"/>
          <w:position w:val="-12"/>
          <w:lang w:eastAsia="ru-RU"/>
        </w:rPr>
        <w:object w:dxaOrig="1020" w:dyaOrig="380" w14:anchorId="003B4C3C">
          <v:shape id="_x0000_i1068" type="#_x0000_t75" style="width:50.3pt;height:20.55pt" o:ole="">
            <v:imagedata r:id="rId101" o:title=""/>
          </v:shape>
          <o:OLEObject Type="Embed" ProgID="Equation.DSMT4" ShapeID="_x0000_i1068" DrawAspect="Content" ObjectID="_1656524384" r:id="rId102"/>
        </w:object>
      </w: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51234769" w14:textId="3997950A" w:rsidR="00F41F94" w:rsidRPr="00E009ED" w:rsidRDefault="007864A0" w:rsidP="00F4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Количество обедов не может быть отрицательной величиной</w: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, поэтому справедливы условия неотрицательности на </w:t>
      </w:r>
      <w:proofErr w:type="gramStart"/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переменные </w:t>
      </w: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ar-SA"/>
        </w:rPr>
        <w:object w:dxaOrig="1460" w:dyaOrig="440" w14:anchorId="5AC5164E">
          <v:shape id="_x0000_i1069" type="#_x0000_t75" style="width:73.15pt;height:22.85pt" o:ole="">
            <v:imagedata r:id="rId103" o:title=""/>
          </v:shape>
          <o:OLEObject Type="Embed" ProgID="Equation.DSMT4" ShapeID="_x0000_i1069" DrawAspect="Content" ObjectID="_1656524385" r:id="rId104"/>
        </w:object>
      </w:r>
      <w:r w:rsidR="00F41F94"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.</w:t>
      </w:r>
      <w:proofErr w:type="gramEnd"/>
    </w:p>
    <w:p w14:paraId="517773DD" w14:textId="77777777" w:rsidR="00F41F94" w:rsidRPr="00E009ED" w:rsidRDefault="00F41F94" w:rsidP="00F4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Получаем в итоге модель:</w:t>
      </w:r>
    </w:p>
    <w:p w14:paraId="6EA4D4A0" w14:textId="53A04823" w:rsidR="00F41F94" w:rsidRPr="00E009ED" w:rsidRDefault="007864A0" w:rsidP="00786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12"/>
          <w:sz w:val="28"/>
          <w:szCs w:val="28"/>
          <w:lang w:eastAsia="ru-RU"/>
        </w:rPr>
        <w:object w:dxaOrig="4000" w:dyaOrig="380" w14:anchorId="330CA8F1">
          <v:shape id="_x0000_i1070" type="#_x0000_t75" style="width:200pt;height:19.45pt" o:ole="">
            <v:imagedata r:id="rId93" o:title=""/>
          </v:shape>
          <o:OLEObject Type="Embed" ProgID="Equation.DSMT4" ShapeID="_x0000_i1070" DrawAspect="Content" ObjectID="_1656524386" r:id="rId105"/>
        </w:object>
      </w:r>
    </w:p>
    <w:p w14:paraId="447DFB2E" w14:textId="77777777" w:rsidR="00F41F94" w:rsidRPr="00E009ED" w:rsidRDefault="00F41F94" w:rsidP="00F41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ограничениях:</w:t>
      </w:r>
    </w:p>
    <w:p w14:paraId="3019F3B2" w14:textId="77777777" w:rsidR="00F41F94" w:rsidRPr="00E009ED" w:rsidRDefault="007864A0" w:rsidP="00F41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09ED">
        <w:rPr>
          <w:rFonts w:ascii="Times New Roman" w:eastAsia="Times New Roman" w:hAnsi="Times New Roman" w:cs="Times New Roman"/>
          <w:color w:val="0D0D0D" w:themeColor="text1" w:themeTint="F2"/>
          <w:position w:val="-82"/>
          <w:sz w:val="28"/>
          <w:szCs w:val="28"/>
          <w:lang w:eastAsia="ru-RU"/>
        </w:rPr>
        <w:object w:dxaOrig="2380" w:dyaOrig="1780" w14:anchorId="4C1642BD">
          <v:shape id="_x0000_i1071" type="#_x0000_t75" style="width:118.85pt;height:93.7pt" o:ole="">
            <v:imagedata r:id="rId106" o:title=""/>
          </v:shape>
          <o:OLEObject Type="Embed" ProgID="Equation.DSMT4" ShapeID="_x0000_i1071" DrawAspect="Content" ObjectID="_1656524387" r:id="rId107"/>
        </w:object>
      </w:r>
    </w:p>
    <w:p w14:paraId="3C0ABA49" w14:textId="73714832" w:rsidR="007864A0" w:rsidRDefault="007864A0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решения задач оптимизации в MS Excel используем надстройку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вызывается из пункта главного меню «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Файл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далее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Параметры -- Надстройки – Надстройки Excel – Перейти -- Поиск решения – 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Составим шаблон в редакторе </w:t>
      </w:r>
      <w:proofErr w:type="spellStart"/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Exce</w:t>
      </w:r>
      <w:proofErr w:type="spellEnd"/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l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 который занесём данную в задаче числовую информацию и формулы, отображающие связи и отношения между числами на рабочем листе (рис.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).  </w:t>
      </w:r>
    </w:p>
    <w:p w14:paraId="21FDE9BE" w14:textId="3BFD02E6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меню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Данные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выбираем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где задаем параметры решения задачи.  </w:t>
      </w:r>
    </w:p>
    <w:p w14:paraId="02994463" w14:textId="77777777" w:rsidR="007864A0" w:rsidRPr="00E009ED" w:rsidRDefault="007864A0" w:rsidP="007864A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CE1307A" w14:textId="408984DC" w:rsidR="007864A0" w:rsidRPr="00E009ED" w:rsidRDefault="007864A0" w:rsidP="007864A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76BACAEE" wp14:editId="4DE48E1E">
            <wp:extent cx="5940425" cy="2336800"/>
            <wp:effectExtent l="0" t="0" r="3175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A018" w14:textId="709E296D" w:rsidR="007864A0" w:rsidRPr="00E009ED" w:rsidRDefault="007864A0" w:rsidP="007864A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Формулы шаблона решения задачи </w:t>
      </w:r>
    </w:p>
    <w:p w14:paraId="03C3BF85" w14:textId="77777777" w:rsidR="007864A0" w:rsidRPr="00E009ED" w:rsidRDefault="007864A0" w:rsidP="007864A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963DFC" w14:textId="77777777" w:rsidR="002750A4" w:rsidRPr="00E009ED" w:rsidRDefault="002750A4" w:rsidP="002750A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6F4FA42D" wp14:editId="5D5A3ED8">
            <wp:extent cx="5895975" cy="2886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4D081" w14:textId="77777777" w:rsidR="002750A4" w:rsidRPr="00E009ED" w:rsidRDefault="002750A4" w:rsidP="002750A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Шаблон решения задачи </w:t>
      </w:r>
    </w:p>
    <w:p w14:paraId="26613126" w14:textId="77777777" w:rsidR="002750A4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3DC40FE" w14:textId="61DDA599" w:rsidR="00BF1E01" w:rsidRPr="00E009ED" w:rsidRDefault="002750A4" w:rsidP="00BF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Ячейки B4:С4 изменяемы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т.е., изменяя их </w:t>
      </w:r>
      <w:r w:rsidRPr="00E009E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будет находить оптимальное значение целевой функции. В качестве целевой ячейки устанавливаем адрес ячейки для значения целевой функции Е4. Задаем ограничения, указав их знак, левую и правую части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BF1E01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Окно «</w:t>
      </w:r>
      <w:r w:rsidR="00BF1E01"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="00BF1E01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 занесенной информацией выглядит следующим образом (рис. 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BF1E01"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). </w:t>
      </w:r>
    </w:p>
    <w:p w14:paraId="783AEE69" w14:textId="77777777" w:rsidR="002750A4" w:rsidRDefault="002750A4" w:rsidP="007864A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A5427DE" w14:textId="5EE0DA16" w:rsidR="007864A0" w:rsidRPr="00E009ED" w:rsidRDefault="00BF1E01" w:rsidP="007864A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731B653E" wp14:editId="3E45F9EB">
            <wp:extent cx="4475204" cy="4561568"/>
            <wp:effectExtent l="0" t="0" r="190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4476379" cy="456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A3E07" w14:textId="3ED35FB2" w:rsidR="007864A0" w:rsidRPr="00E009ED" w:rsidRDefault="007864A0" w:rsidP="007864A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Окно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Поиск решения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с занесенной информацией</w:t>
      </w:r>
    </w:p>
    <w:p w14:paraId="677A45DE" w14:textId="77777777" w:rsidR="007864A0" w:rsidRPr="00E009ED" w:rsidRDefault="007864A0" w:rsidP="007864A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2FD8AB2" w14:textId="77777777" w:rsidR="007864A0" w:rsidRPr="00E009ED" w:rsidRDefault="007864A0" w:rsidP="007864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CB13E22" w14:textId="5100271F" w:rsidR="007864A0" w:rsidRPr="00E009ED" w:rsidRDefault="00BF1E01" w:rsidP="007864A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noProof/>
          <w:color w:val="0D0D0D" w:themeColor="text1" w:themeTint="F2"/>
          <w:lang w:eastAsia="ru-RU"/>
        </w:rPr>
        <w:drawing>
          <wp:inline distT="0" distB="0" distL="0" distR="0" wp14:anchorId="0DE99DE4" wp14:editId="075F82DB">
            <wp:extent cx="5940425" cy="2498725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96BAE" w14:textId="17253ACC" w:rsidR="007864A0" w:rsidRPr="00E009ED" w:rsidRDefault="007864A0" w:rsidP="007864A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1</w:t>
      </w:r>
      <w:r w:rsidR="002750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Результат решения задачи</w:t>
      </w:r>
    </w:p>
    <w:p w14:paraId="3A26368A" w14:textId="77777777" w:rsidR="007864A0" w:rsidRPr="00E009ED" w:rsidRDefault="007864A0" w:rsidP="00F41F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8149259" w14:textId="77777777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Далее, нажав кнопку 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Параметры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выберем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Линейная модель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и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Неотрицательные значения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поскольку в данном случае задача является ЗЛП, а последнее ограничение неотрицательности значений. </w:t>
      </w:r>
    </w:p>
    <w:p w14:paraId="683F2A5C" w14:textId="77777777" w:rsidR="002750A4" w:rsidRPr="00E009ED" w:rsidRDefault="002750A4" w:rsidP="002750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Затем следует нажать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ОК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«</w:t>
      </w:r>
      <w:r w:rsidRPr="00E009E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Выполнить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после чего появляется окно результата решения (рис. 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0DC62065" w14:textId="2555854E" w:rsidR="00BF1E01" w:rsidRPr="00E009ED" w:rsidRDefault="00BF1E01" w:rsidP="00BF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Оптимальный план для столовой:</w:t>
      </w:r>
    </w:p>
    <w:p w14:paraId="04D56A42" w14:textId="62F07140" w:rsidR="00BF1E01" w:rsidRPr="00E009ED" w:rsidRDefault="00BF1E01" w:rsidP="00BF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440 мясных блюд;</w:t>
      </w:r>
    </w:p>
    <w:p w14:paraId="0A5A15DC" w14:textId="67B76ACB" w:rsidR="00BF1E01" w:rsidRPr="00E009ED" w:rsidRDefault="00BF1E01" w:rsidP="00BF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160 рыбных блюд;</w:t>
      </w:r>
    </w:p>
    <w:p w14:paraId="0348E8E3" w14:textId="5A1A7514" w:rsidR="00BF1E01" w:rsidRPr="00E009ED" w:rsidRDefault="00BF1E01" w:rsidP="00BF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 диетических блюд.</w:t>
      </w:r>
    </w:p>
    <w:p w14:paraId="3D054F05" w14:textId="4944DEDC" w:rsidR="00BF1E01" w:rsidRPr="00E009ED" w:rsidRDefault="00BF1E01" w:rsidP="00BF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00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Суммарный кассовый сбор составит 39400 руб.</w:t>
      </w:r>
    </w:p>
    <w:p w14:paraId="41BB0858" w14:textId="77777777" w:rsidR="00F41F94" w:rsidRPr="00E009ED" w:rsidRDefault="00F41F94" w:rsidP="00F41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F41F94" w:rsidRPr="00E009ED" w:rsidSect="007554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C990" w14:textId="77777777" w:rsidR="009E6501" w:rsidRDefault="009E6501" w:rsidP="00E009ED">
      <w:pPr>
        <w:spacing w:after="0" w:line="240" w:lineRule="auto"/>
      </w:pPr>
      <w:r>
        <w:separator/>
      </w:r>
    </w:p>
  </w:endnote>
  <w:endnote w:type="continuationSeparator" w:id="0">
    <w:p w14:paraId="7D840300" w14:textId="77777777" w:rsidR="009E6501" w:rsidRDefault="009E6501" w:rsidP="00E0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B559B" w14:textId="77777777" w:rsidR="009E6501" w:rsidRDefault="009E6501" w:rsidP="00E009ED">
      <w:pPr>
        <w:spacing w:after="0" w:line="240" w:lineRule="auto"/>
      </w:pPr>
      <w:r>
        <w:separator/>
      </w:r>
    </w:p>
  </w:footnote>
  <w:footnote w:type="continuationSeparator" w:id="0">
    <w:p w14:paraId="7BF2B631" w14:textId="77777777" w:rsidR="009E6501" w:rsidRDefault="009E6501" w:rsidP="00E009ED">
      <w:pPr>
        <w:spacing w:after="0" w:line="240" w:lineRule="auto"/>
      </w:pPr>
      <w:r>
        <w:continuationSeparator/>
      </w:r>
    </w:p>
  </w:footnote>
  <w:footnote w:id="1">
    <w:p w14:paraId="255CAC78" w14:textId="54EC0405" w:rsidR="00270995" w:rsidRDefault="00270995">
      <w:pPr>
        <w:pStyle w:val="a8"/>
      </w:pPr>
      <w:r>
        <w:rPr>
          <w:rStyle w:val="aa"/>
        </w:rPr>
        <w:footnoteRef/>
      </w:r>
      <w:r>
        <w:t xml:space="preserve"> </w:t>
      </w:r>
      <w:r w:rsidRPr="00270995">
        <w:t xml:space="preserve">Катаев А.В. Виртуальные бизнес-организации. – </w:t>
      </w:r>
      <w:proofErr w:type="gramStart"/>
      <w:r w:rsidRPr="00270995">
        <w:t>СПб.:</w:t>
      </w:r>
      <w:proofErr w:type="gramEnd"/>
      <w:r w:rsidRPr="00270995">
        <w:t xml:space="preserve"> Изд-во Политехниче</w:t>
      </w:r>
      <w:r>
        <w:t>ского университета, 2009. – 120 </w:t>
      </w:r>
      <w:r w:rsidRPr="00270995">
        <w:t>с.</w:t>
      </w:r>
    </w:p>
  </w:footnote>
  <w:footnote w:id="2">
    <w:p w14:paraId="63077EC4" w14:textId="2B046EE0" w:rsidR="00E009ED" w:rsidRPr="00270995" w:rsidRDefault="00E009ED">
      <w:pPr>
        <w:pStyle w:val="a8"/>
      </w:pPr>
      <w:r>
        <w:rPr>
          <w:rStyle w:val="aa"/>
        </w:rPr>
        <w:footnoteRef/>
      </w:r>
      <w:r>
        <w:t xml:space="preserve"> </w:t>
      </w:r>
      <w:r w:rsidR="00270995" w:rsidRPr="00270995">
        <w:t>ООО «АУП-Консалтинг» [</w:t>
      </w:r>
      <w:r w:rsidR="00270995">
        <w:t>Электронный ресурс</w:t>
      </w:r>
      <w:r w:rsidR="00270995" w:rsidRPr="00270995">
        <w:t>]</w:t>
      </w:r>
      <w:r w:rsidR="00270995">
        <w:t xml:space="preserve"> – Режим доступа: </w:t>
      </w:r>
      <w:r w:rsidR="00270995" w:rsidRPr="00270995">
        <w:t>http://www.aup.ru/services/.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1" w15:restartNumberingAfterBreak="0">
    <w:nsid w:val="055F3CAC"/>
    <w:multiLevelType w:val="multilevel"/>
    <w:tmpl w:val="880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6EBF"/>
    <w:multiLevelType w:val="hybridMultilevel"/>
    <w:tmpl w:val="EFDEA112"/>
    <w:lvl w:ilvl="0" w:tplc="9202E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547"/>
    <w:multiLevelType w:val="hybridMultilevel"/>
    <w:tmpl w:val="587ADA7A"/>
    <w:lvl w:ilvl="0" w:tplc="541E9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0D74"/>
    <w:multiLevelType w:val="hybridMultilevel"/>
    <w:tmpl w:val="3C9C9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3E99"/>
    <w:multiLevelType w:val="hybridMultilevel"/>
    <w:tmpl w:val="59962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5F3B"/>
    <w:multiLevelType w:val="hybridMultilevel"/>
    <w:tmpl w:val="4106F1FE"/>
    <w:lvl w:ilvl="0" w:tplc="9202E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7D4F"/>
    <w:multiLevelType w:val="hybridMultilevel"/>
    <w:tmpl w:val="0D18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05554"/>
    <w:multiLevelType w:val="hybridMultilevel"/>
    <w:tmpl w:val="C6D2F04A"/>
    <w:lvl w:ilvl="0" w:tplc="7A4090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DEB"/>
    <w:multiLevelType w:val="hybridMultilevel"/>
    <w:tmpl w:val="C072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954A7"/>
    <w:multiLevelType w:val="hybridMultilevel"/>
    <w:tmpl w:val="6886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2736"/>
    <w:multiLevelType w:val="hybridMultilevel"/>
    <w:tmpl w:val="4A62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F66EE"/>
    <w:multiLevelType w:val="hybridMultilevel"/>
    <w:tmpl w:val="3C9C9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31"/>
    <w:rsid w:val="00000F70"/>
    <w:rsid w:val="001C4FAE"/>
    <w:rsid w:val="001F32E3"/>
    <w:rsid w:val="0023701B"/>
    <w:rsid w:val="00270995"/>
    <w:rsid w:val="002750A4"/>
    <w:rsid w:val="00297F6C"/>
    <w:rsid w:val="002A3DE0"/>
    <w:rsid w:val="00326972"/>
    <w:rsid w:val="003468F7"/>
    <w:rsid w:val="003F2D03"/>
    <w:rsid w:val="00422D09"/>
    <w:rsid w:val="004638CA"/>
    <w:rsid w:val="00474704"/>
    <w:rsid w:val="0047776F"/>
    <w:rsid w:val="004B38E2"/>
    <w:rsid w:val="00644C34"/>
    <w:rsid w:val="0069407A"/>
    <w:rsid w:val="006A78E3"/>
    <w:rsid w:val="006D4E71"/>
    <w:rsid w:val="006E2BAD"/>
    <w:rsid w:val="006F48BD"/>
    <w:rsid w:val="00726238"/>
    <w:rsid w:val="00755485"/>
    <w:rsid w:val="007864A0"/>
    <w:rsid w:val="007A57C3"/>
    <w:rsid w:val="007B3037"/>
    <w:rsid w:val="00885499"/>
    <w:rsid w:val="008A5498"/>
    <w:rsid w:val="00904D20"/>
    <w:rsid w:val="00912C31"/>
    <w:rsid w:val="009266F6"/>
    <w:rsid w:val="009A719F"/>
    <w:rsid w:val="009E6501"/>
    <w:rsid w:val="00B21FD9"/>
    <w:rsid w:val="00B30CFB"/>
    <w:rsid w:val="00B840DA"/>
    <w:rsid w:val="00B85200"/>
    <w:rsid w:val="00BF1E01"/>
    <w:rsid w:val="00D75178"/>
    <w:rsid w:val="00E009ED"/>
    <w:rsid w:val="00E52727"/>
    <w:rsid w:val="00E63C62"/>
    <w:rsid w:val="00F234C3"/>
    <w:rsid w:val="00F41F94"/>
    <w:rsid w:val="00F578AD"/>
    <w:rsid w:val="00F76828"/>
    <w:rsid w:val="00FB18AF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693D"/>
  <w15:chartTrackingRefBased/>
  <w15:docId w15:val="{C8BD24A5-AB03-479B-BAE1-106973D9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8AF"/>
    <w:pPr>
      <w:ind w:left="720"/>
      <w:contextualSpacing/>
    </w:pPr>
  </w:style>
  <w:style w:type="table" w:styleId="a4">
    <w:name w:val="Table Grid"/>
    <w:basedOn w:val="a1"/>
    <w:uiPriority w:val="39"/>
    <w:rsid w:val="00FE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F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A78E3"/>
    <w:rPr>
      <w:i/>
      <w:iCs/>
    </w:rPr>
  </w:style>
  <w:style w:type="character" w:styleId="a7">
    <w:name w:val="Strong"/>
    <w:basedOn w:val="a0"/>
    <w:uiPriority w:val="22"/>
    <w:qFormat/>
    <w:rsid w:val="006A78E3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E009E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009E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00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1.png"/><Relationship Id="rId84" Type="http://schemas.openxmlformats.org/officeDocument/2006/relationships/oleObject" Target="embeddings/oleObject37.bin"/><Relationship Id="rId89" Type="http://schemas.openxmlformats.org/officeDocument/2006/relationships/image" Target="media/image44.png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4.wmf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9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87" Type="http://schemas.openxmlformats.org/officeDocument/2006/relationships/image" Target="media/image42.png"/><Relationship Id="rId102" Type="http://schemas.openxmlformats.org/officeDocument/2006/relationships/oleObject" Target="embeddings/oleObject44.bin"/><Relationship Id="rId110" Type="http://schemas.openxmlformats.org/officeDocument/2006/relationships/image" Target="media/image56.png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90" Type="http://schemas.openxmlformats.org/officeDocument/2006/relationships/image" Target="media/image45.png"/><Relationship Id="rId95" Type="http://schemas.openxmlformats.org/officeDocument/2006/relationships/image" Target="media/image48.wmf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2.png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3.bin"/><Relationship Id="rId105" Type="http://schemas.openxmlformats.org/officeDocument/2006/relationships/oleObject" Target="embeddings/oleObject46.bin"/><Relationship Id="rId113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1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103" Type="http://schemas.openxmlformats.org/officeDocument/2006/relationships/image" Target="media/image52.wmf"/><Relationship Id="rId108" Type="http://schemas.openxmlformats.org/officeDocument/2006/relationships/image" Target="media/image54.png"/><Relationship Id="rId20" Type="http://schemas.openxmlformats.org/officeDocument/2006/relationships/oleObject" Target="embeddings/oleObject4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image" Target="media/image33.png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png"/><Relationship Id="rId91" Type="http://schemas.openxmlformats.org/officeDocument/2006/relationships/image" Target="media/image46.wmf"/><Relationship Id="rId96" Type="http://schemas.openxmlformats.org/officeDocument/2006/relationships/oleObject" Target="embeddings/oleObject41.bin"/><Relationship Id="rId11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0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39" Type="http://schemas.openxmlformats.org/officeDocument/2006/relationships/image" Target="media/image19.wmf"/><Relationship Id="rId109" Type="http://schemas.openxmlformats.org/officeDocument/2006/relationships/image" Target="media/image55.png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9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286A2C1-8D57-477D-AD80-03C3B800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19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Губина</dc:creator>
  <cp:keywords/>
  <dc:description/>
  <cp:lastModifiedBy>Иванов</cp:lastModifiedBy>
  <cp:revision>5</cp:revision>
  <dcterms:created xsi:type="dcterms:W3CDTF">2020-07-17T12:29:00Z</dcterms:created>
  <dcterms:modified xsi:type="dcterms:W3CDTF">2020-07-17T17:24:00Z</dcterms:modified>
</cp:coreProperties>
</file>